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072C" w14:textId="77777777" w:rsidR="00213F88" w:rsidRPr="00213F88" w:rsidRDefault="00213F88" w:rsidP="00213F88">
      <w:pPr>
        <w:suppressAutoHyphens w:val="0"/>
        <w:spacing w:before="120" w:after="120"/>
        <w:jc w:val="center"/>
        <w:rPr>
          <w:rFonts w:asciiTheme="minorBidi" w:eastAsia="Times New Roman" w:hAnsiTheme="minorBidi" w:cstheme="minorBidi"/>
          <w:b/>
          <w:color w:val="000000" w:themeColor="text1"/>
          <w:kern w:val="0"/>
          <w:sz w:val="24"/>
          <w:szCs w:val="24"/>
          <w:u w:val="single"/>
          <w:lang w:eastAsia="fr-FR"/>
        </w:rPr>
      </w:pPr>
      <w:r w:rsidRPr="00213F88">
        <w:rPr>
          <w:rFonts w:asciiTheme="minorBidi" w:eastAsia="Times New Roman" w:hAnsiTheme="minorBidi" w:cstheme="minorBidi"/>
          <w:b/>
          <w:color w:val="000000" w:themeColor="text1"/>
          <w:kern w:val="0"/>
          <w:sz w:val="24"/>
          <w:szCs w:val="24"/>
          <w:u w:val="single"/>
          <w:lang w:eastAsia="fr-FR"/>
        </w:rPr>
        <w:t>Communiqué de presse</w:t>
      </w:r>
    </w:p>
    <w:p w14:paraId="1EFB0C69" w14:textId="0EFEEF84" w:rsidR="00213F88" w:rsidRDefault="00213F88" w:rsidP="00213F88">
      <w:pPr>
        <w:suppressAutoHyphens w:val="0"/>
        <w:spacing w:before="120" w:after="120"/>
        <w:jc w:val="both"/>
        <w:rPr>
          <w:rFonts w:asciiTheme="minorBidi" w:eastAsia="Times New Roman" w:hAnsiTheme="minorBidi" w:cstheme="minorBidi"/>
          <w:b/>
          <w:color w:val="000000" w:themeColor="text1"/>
          <w:kern w:val="0"/>
          <w:sz w:val="24"/>
          <w:szCs w:val="24"/>
          <w:lang w:eastAsia="fr-FR"/>
        </w:rPr>
      </w:pPr>
    </w:p>
    <w:p w14:paraId="653749DB" w14:textId="77777777" w:rsidR="00615F61" w:rsidRPr="00213F88" w:rsidRDefault="00615F61" w:rsidP="00213F88">
      <w:pPr>
        <w:suppressAutoHyphens w:val="0"/>
        <w:spacing w:before="120" w:after="120"/>
        <w:jc w:val="both"/>
        <w:rPr>
          <w:rFonts w:asciiTheme="minorBidi" w:eastAsia="Times New Roman" w:hAnsiTheme="minorBidi" w:cstheme="minorBidi"/>
          <w:b/>
          <w:color w:val="000000" w:themeColor="text1"/>
          <w:kern w:val="0"/>
          <w:sz w:val="24"/>
          <w:szCs w:val="24"/>
          <w:lang w:eastAsia="fr-FR"/>
        </w:rPr>
      </w:pPr>
    </w:p>
    <w:p w14:paraId="2017E16D" w14:textId="77777777" w:rsidR="00213F88" w:rsidRPr="00213F88" w:rsidRDefault="00213F88" w:rsidP="00213F88">
      <w:pPr>
        <w:suppressAutoHyphens w:val="0"/>
        <w:spacing w:before="120" w:after="120"/>
        <w:jc w:val="center"/>
        <w:rPr>
          <w:rFonts w:asciiTheme="minorBidi" w:eastAsia="Times New Roman" w:hAnsiTheme="minorBidi" w:cstheme="minorBidi"/>
          <w:b/>
          <w:color w:val="000000" w:themeColor="text1"/>
          <w:kern w:val="0"/>
          <w:sz w:val="24"/>
          <w:szCs w:val="24"/>
          <w:lang w:eastAsia="fr-FR"/>
        </w:rPr>
      </w:pPr>
      <w:proofErr w:type="spellStart"/>
      <w:r w:rsidRPr="00213F88">
        <w:rPr>
          <w:rFonts w:asciiTheme="minorBidi" w:eastAsia="Times New Roman" w:hAnsiTheme="minorBidi" w:cstheme="minorBidi"/>
          <w:b/>
          <w:color w:val="000000" w:themeColor="text1"/>
          <w:kern w:val="0"/>
          <w:sz w:val="24"/>
          <w:szCs w:val="24"/>
          <w:lang w:eastAsia="fr-FR"/>
        </w:rPr>
        <w:t>Barid</w:t>
      </w:r>
      <w:proofErr w:type="spellEnd"/>
      <w:r w:rsidRPr="00213F88">
        <w:rPr>
          <w:rFonts w:asciiTheme="minorBidi" w:eastAsia="Times New Roman" w:hAnsiTheme="minorBidi" w:cstheme="minorBidi"/>
          <w:b/>
          <w:color w:val="000000" w:themeColor="text1"/>
          <w:kern w:val="0"/>
          <w:sz w:val="24"/>
          <w:szCs w:val="24"/>
          <w:lang w:eastAsia="fr-FR"/>
        </w:rPr>
        <w:t xml:space="preserve"> Al-</w:t>
      </w:r>
      <w:proofErr w:type="spellStart"/>
      <w:r w:rsidRPr="00213F88">
        <w:rPr>
          <w:rFonts w:asciiTheme="minorBidi" w:eastAsia="Times New Roman" w:hAnsiTheme="minorBidi" w:cstheme="minorBidi"/>
          <w:b/>
          <w:color w:val="000000" w:themeColor="text1"/>
          <w:kern w:val="0"/>
          <w:sz w:val="24"/>
          <w:szCs w:val="24"/>
          <w:lang w:eastAsia="fr-FR"/>
        </w:rPr>
        <w:t>Maghrib</w:t>
      </w:r>
      <w:proofErr w:type="spellEnd"/>
      <w:r w:rsidRPr="00213F88">
        <w:rPr>
          <w:rFonts w:asciiTheme="minorBidi" w:eastAsia="Times New Roman" w:hAnsiTheme="minorBidi" w:cstheme="minorBidi"/>
          <w:b/>
          <w:color w:val="000000" w:themeColor="text1"/>
          <w:kern w:val="0"/>
          <w:sz w:val="24"/>
          <w:szCs w:val="24"/>
          <w:lang w:eastAsia="fr-FR"/>
        </w:rPr>
        <w:t xml:space="preserve"> lance une émission spéciale de timbre-poste commémoratif sur « le 20</w:t>
      </w:r>
      <w:r w:rsidRPr="00213F88">
        <w:rPr>
          <w:rFonts w:asciiTheme="minorBidi" w:eastAsia="Times New Roman" w:hAnsiTheme="minorBidi" w:cstheme="minorBidi"/>
          <w:b/>
          <w:color w:val="000000" w:themeColor="text1"/>
          <w:kern w:val="0"/>
          <w:sz w:val="24"/>
          <w:szCs w:val="24"/>
          <w:vertAlign w:val="superscript"/>
          <w:lang w:eastAsia="fr-FR"/>
        </w:rPr>
        <w:t>ème</w:t>
      </w:r>
      <w:r w:rsidRPr="00213F88">
        <w:rPr>
          <w:rFonts w:asciiTheme="minorBidi" w:eastAsia="Times New Roman" w:hAnsiTheme="minorBidi" w:cstheme="minorBidi"/>
          <w:b/>
          <w:color w:val="000000" w:themeColor="text1"/>
          <w:kern w:val="0"/>
          <w:sz w:val="24"/>
          <w:szCs w:val="24"/>
          <w:lang w:eastAsia="fr-FR"/>
        </w:rPr>
        <w:t xml:space="preserve"> anniversaire </w:t>
      </w:r>
      <w:r w:rsidR="00FF5350">
        <w:rPr>
          <w:rFonts w:asciiTheme="minorBidi" w:eastAsia="Times New Roman" w:hAnsiTheme="minorBidi" w:cstheme="minorBidi"/>
          <w:b/>
          <w:color w:val="000000" w:themeColor="text1"/>
          <w:kern w:val="0"/>
          <w:sz w:val="24"/>
          <w:szCs w:val="24"/>
          <w:lang w:eastAsia="fr-FR"/>
        </w:rPr>
        <w:t xml:space="preserve">du Musée de Bank Al </w:t>
      </w:r>
      <w:r w:rsidRPr="00213F88">
        <w:rPr>
          <w:rFonts w:asciiTheme="minorBidi" w:eastAsia="Times New Roman" w:hAnsiTheme="minorBidi" w:cstheme="minorBidi"/>
          <w:b/>
          <w:color w:val="000000" w:themeColor="text1"/>
          <w:kern w:val="0"/>
          <w:sz w:val="24"/>
          <w:szCs w:val="24"/>
          <w:lang w:eastAsia="fr-FR"/>
        </w:rPr>
        <w:t>Maghrib »</w:t>
      </w:r>
    </w:p>
    <w:p w14:paraId="4F2FDECD" w14:textId="15194B86" w:rsidR="00213F88" w:rsidRDefault="00213F88" w:rsidP="00213F88">
      <w:pPr>
        <w:suppressAutoHyphens w:val="0"/>
        <w:spacing w:before="120" w:after="120"/>
        <w:jc w:val="both"/>
        <w:rPr>
          <w:rFonts w:asciiTheme="minorBidi" w:eastAsia="Times New Roman" w:hAnsiTheme="minorBidi" w:cstheme="minorBidi"/>
          <w:b/>
          <w:color w:val="000000" w:themeColor="text1"/>
          <w:kern w:val="0"/>
          <w:sz w:val="24"/>
          <w:szCs w:val="24"/>
          <w:lang w:eastAsia="fr-FR"/>
        </w:rPr>
      </w:pPr>
    </w:p>
    <w:p w14:paraId="06731BEA" w14:textId="77777777" w:rsidR="00615F61" w:rsidRPr="00213F88" w:rsidRDefault="00615F61" w:rsidP="00213F88">
      <w:pPr>
        <w:suppressAutoHyphens w:val="0"/>
        <w:spacing w:before="120" w:after="120"/>
        <w:jc w:val="both"/>
        <w:rPr>
          <w:rFonts w:asciiTheme="minorBidi" w:eastAsia="Times New Roman" w:hAnsiTheme="minorBidi" w:cstheme="minorBidi"/>
          <w:b/>
          <w:color w:val="000000" w:themeColor="text1"/>
          <w:kern w:val="0"/>
          <w:sz w:val="24"/>
          <w:szCs w:val="24"/>
          <w:lang w:eastAsia="fr-FR"/>
        </w:rPr>
      </w:pPr>
      <w:bookmarkStart w:id="0" w:name="_GoBack"/>
      <w:bookmarkEnd w:id="0"/>
    </w:p>
    <w:p w14:paraId="7A832DE5" w14:textId="77777777" w:rsidR="00213F88" w:rsidRPr="00213F88" w:rsidRDefault="00213F88" w:rsidP="00213F88">
      <w:pPr>
        <w:suppressAutoHyphens w:val="0"/>
        <w:spacing w:before="120" w:beforeAutospacing="1" w:after="120" w:afterAutospacing="1"/>
        <w:jc w:val="both"/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</w:pPr>
      <w:r w:rsidRPr="00213F88">
        <w:rPr>
          <w:rFonts w:asciiTheme="minorBidi" w:eastAsia="Times New Roman" w:hAnsiTheme="minorBidi" w:cstheme="minorBidi"/>
          <w:b/>
          <w:color w:val="000000" w:themeColor="text1"/>
          <w:kern w:val="0"/>
          <w:sz w:val="24"/>
          <w:szCs w:val="24"/>
          <w:lang w:eastAsia="fr-FR"/>
        </w:rPr>
        <w:t>Rabat, le 1</w:t>
      </w:r>
      <w:r w:rsidRPr="00213F88">
        <w:rPr>
          <w:rFonts w:asciiTheme="minorBidi" w:eastAsia="Times New Roman" w:hAnsiTheme="minorBidi" w:cstheme="minorBidi"/>
          <w:b/>
          <w:color w:val="000000" w:themeColor="text1"/>
          <w:kern w:val="0"/>
          <w:sz w:val="24"/>
          <w:szCs w:val="24"/>
          <w:vertAlign w:val="superscript"/>
          <w:lang w:eastAsia="fr-FR"/>
        </w:rPr>
        <w:t>er</w:t>
      </w:r>
      <w:r w:rsidRPr="00213F88">
        <w:rPr>
          <w:rFonts w:asciiTheme="minorBidi" w:eastAsia="Times New Roman" w:hAnsiTheme="minorBidi" w:cstheme="minorBidi"/>
          <w:b/>
          <w:color w:val="000000" w:themeColor="text1"/>
          <w:kern w:val="0"/>
          <w:sz w:val="24"/>
          <w:szCs w:val="24"/>
          <w:lang w:eastAsia="fr-FR"/>
        </w:rPr>
        <w:t xml:space="preserve"> juillet 2022.</w:t>
      </w:r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 xml:space="preserve"> </w:t>
      </w:r>
    </w:p>
    <w:p w14:paraId="158498B7" w14:textId="6ACD01E6" w:rsidR="00213F88" w:rsidRPr="00213F88" w:rsidRDefault="00213F88" w:rsidP="00FF5350">
      <w:pPr>
        <w:suppressAutoHyphens w:val="0"/>
        <w:spacing w:before="120" w:beforeAutospacing="1" w:after="120" w:afterAutospacing="1"/>
        <w:jc w:val="both"/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</w:pPr>
      <w:proofErr w:type="spellStart"/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>Barid</w:t>
      </w:r>
      <w:proofErr w:type="spellEnd"/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 xml:space="preserve"> Al-</w:t>
      </w:r>
      <w:proofErr w:type="spellStart"/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>Maghrib</w:t>
      </w:r>
      <w:proofErr w:type="spellEnd"/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 xml:space="preserve"> a procédé, en partenariat avec Bank Al Maghrib, à l’émission spéciale d’un timbre-poste commémoratif du 20</w:t>
      </w:r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vertAlign w:val="superscript"/>
          <w:lang w:eastAsia="fr-FR"/>
        </w:rPr>
        <w:t>ème</w:t>
      </w:r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 xml:space="preserve"> anniversaire du Musée de Bank Al Maghrib. Le dévoilement de ce nouveau timbre a eu lieu le vendredi 1</w:t>
      </w:r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vertAlign w:val="superscript"/>
          <w:lang w:eastAsia="fr-FR"/>
        </w:rPr>
        <w:t>er</w:t>
      </w:r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 xml:space="preserve"> juillet 2022 à Rabat, dans le cadre d’une cérémonie officielle de célébration des 20</w:t>
      </w:r>
      <w:r w:rsidR="00A5243A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 xml:space="preserve"> </w:t>
      </w:r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 xml:space="preserve">ans d’existence du Musée </w:t>
      </w:r>
      <w:r w:rsidR="00FF5350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 xml:space="preserve">de Bank Al </w:t>
      </w:r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 xml:space="preserve">Maghrib. </w:t>
      </w:r>
    </w:p>
    <w:p w14:paraId="1AE354F6" w14:textId="77777777" w:rsidR="00213F88" w:rsidRPr="00213F88" w:rsidRDefault="00213F88" w:rsidP="00213F88">
      <w:pPr>
        <w:shd w:val="clear" w:color="auto" w:fill="FFFFFF"/>
        <w:suppressAutoHyphens w:val="0"/>
        <w:spacing w:before="240"/>
        <w:jc w:val="both"/>
        <w:rPr>
          <w:rFonts w:asciiTheme="minorBidi" w:eastAsia="Times New Roman" w:hAnsiTheme="minorBidi" w:cstheme="minorBidi"/>
          <w:color w:val="FF0000"/>
          <w:kern w:val="0"/>
          <w:sz w:val="24"/>
          <w:szCs w:val="24"/>
          <w:lang w:eastAsia="fr-FR"/>
        </w:rPr>
      </w:pPr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>Imprimé au sein de l’unité industrielle de Dar As-</w:t>
      </w:r>
      <w:proofErr w:type="spellStart"/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>Sikkah</w:t>
      </w:r>
      <w:proofErr w:type="spellEnd"/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>, organe national chargé de l’impression des billets de banque et de la frappe des pièces de monnaie, ce timbre-poste</w:t>
      </w:r>
      <w:r w:rsidRPr="00213F88">
        <w:rPr>
          <w:rFonts w:asciiTheme="minorBidi" w:eastAsia="Times New Roman" w:hAnsiTheme="minorBidi" w:cstheme="minorBidi"/>
          <w:kern w:val="0"/>
          <w:sz w:val="24"/>
          <w:szCs w:val="24"/>
          <w:lang w:val="fr-MA" w:eastAsia="fr-FR"/>
        </w:rPr>
        <w:t xml:space="preserve"> traduit</w:t>
      </w:r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 xml:space="preserve">, de manière très </w:t>
      </w:r>
      <w:r w:rsidRPr="00213F88">
        <w:rPr>
          <w:rFonts w:asciiTheme="minorBidi" w:eastAsia="Times New Roman" w:hAnsiTheme="minorBidi" w:cstheme="minorBidi"/>
          <w:kern w:val="0"/>
          <w:sz w:val="24"/>
          <w:szCs w:val="24"/>
          <w:lang w:val="fr-MA" w:eastAsia="fr-FR"/>
        </w:rPr>
        <w:t xml:space="preserve">stylisée, l’image d’un Musée ouvert, moderne et ancré dans son époque, pont entre le passé et le présent.  </w:t>
      </w:r>
    </w:p>
    <w:p w14:paraId="1E3F28DA" w14:textId="77777777" w:rsidR="00213F88" w:rsidRPr="00213F88" w:rsidRDefault="00213F88" w:rsidP="00213F88">
      <w:pPr>
        <w:shd w:val="clear" w:color="auto" w:fill="FFFFFF"/>
        <w:suppressAutoHyphens w:val="0"/>
        <w:spacing w:before="240"/>
        <w:jc w:val="both"/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</w:pPr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 xml:space="preserve">Cette émission spéciale est une manifestation concrète du partenariat portant sur l’impression des timbres-poste de la série courante et des émissions spéciales, qui lie les deux institutions. Lequel partenariat symbolise la complémentarité naturelle entre </w:t>
      </w:r>
      <w:proofErr w:type="spellStart"/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>Barid</w:t>
      </w:r>
      <w:proofErr w:type="spellEnd"/>
      <w:r w:rsidR="00FF5350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 xml:space="preserve"> Al-</w:t>
      </w:r>
      <w:proofErr w:type="spellStart"/>
      <w:r w:rsidR="00FF5350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>Maghrib</w:t>
      </w:r>
      <w:proofErr w:type="spellEnd"/>
      <w:r w:rsidR="00FF5350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 xml:space="preserve"> et Bank Al </w:t>
      </w:r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 xml:space="preserve">Maghrib, deux institutions investies de l’immense privilège d’émettre le timbre et la monnaie, deux symboles de souveraineté de notre Pays. </w:t>
      </w:r>
    </w:p>
    <w:p w14:paraId="745109F4" w14:textId="77777777" w:rsidR="00213F88" w:rsidRPr="00213F88" w:rsidRDefault="00213F88" w:rsidP="00213F88">
      <w:pPr>
        <w:shd w:val="clear" w:color="auto" w:fill="FFFFFF"/>
        <w:suppressAutoHyphens w:val="0"/>
        <w:spacing w:before="240"/>
        <w:jc w:val="both"/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</w:pPr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>Cette émission spéciale vient enrichir la collection de timbres-poste réalisés en partenariat entre les deux institutions. Il s’agit, entre autres, des émissions spéciales commémoratives de « </w:t>
      </w:r>
      <w:r w:rsidRPr="00213F88">
        <w:rPr>
          <w:rFonts w:asciiTheme="minorBidi" w:eastAsia="Times New Roman" w:hAnsiTheme="minorBidi" w:cstheme="minorBidi"/>
          <w:i/>
          <w:iCs/>
          <w:color w:val="000000" w:themeColor="text1"/>
          <w:kern w:val="0"/>
          <w:sz w:val="24"/>
          <w:szCs w:val="24"/>
          <w:lang w:eastAsia="fr-FR"/>
        </w:rPr>
        <w:t xml:space="preserve">l’exposition rétrospective dédiée au peintre feu </w:t>
      </w:r>
      <w:proofErr w:type="spellStart"/>
      <w:r w:rsidRPr="00213F88">
        <w:rPr>
          <w:rFonts w:asciiTheme="minorBidi" w:eastAsia="Times New Roman" w:hAnsiTheme="minorBidi" w:cstheme="minorBidi"/>
          <w:i/>
          <w:iCs/>
          <w:color w:val="000000" w:themeColor="text1"/>
          <w:kern w:val="0"/>
          <w:sz w:val="24"/>
          <w:szCs w:val="24"/>
          <w:lang w:eastAsia="fr-FR"/>
        </w:rPr>
        <w:t>Saladi</w:t>
      </w:r>
      <w:proofErr w:type="spellEnd"/>
      <w:r w:rsidRPr="00213F88">
        <w:rPr>
          <w:rFonts w:asciiTheme="minorBidi" w:eastAsia="Times New Roman" w:hAnsiTheme="minorBidi" w:cstheme="minorBidi"/>
          <w:i/>
          <w:iCs/>
          <w:color w:val="000000" w:themeColor="text1"/>
          <w:kern w:val="0"/>
          <w:sz w:val="24"/>
          <w:szCs w:val="24"/>
          <w:lang w:eastAsia="fr-FR"/>
        </w:rPr>
        <w:t xml:space="preserve"> », </w:t>
      </w:r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>organisée par l</w:t>
      </w:r>
      <w:r w:rsidR="00FF5350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 xml:space="preserve">e Musée de Bank Al </w:t>
      </w:r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>Maghrib en 2021, « </w:t>
      </w:r>
      <w:r w:rsidRPr="00213F88">
        <w:rPr>
          <w:rFonts w:asciiTheme="minorBidi" w:eastAsia="Times New Roman" w:hAnsiTheme="minorBidi" w:cstheme="minorBidi"/>
          <w:i/>
          <w:iCs/>
          <w:color w:val="000000" w:themeColor="text1"/>
          <w:kern w:val="0"/>
          <w:sz w:val="24"/>
          <w:szCs w:val="24"/>
          <w:lang w:eastAsia="fr-FR"/>
        </w:rPr>
        <w:t xml:space="preserve">les monnaies marocaines » </w:t>
      </w:r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>en 2011 et « </w:t>
      </w:r>
      <w:r w:rsidRPr="00213F88">
        <w:rPr>
          <w:rFonts w:asciiTheme="minorBidi" w:eastAsia="Times New Roman" w:hAnsiTheme="minorBidi" w:cstheme="minorBidi"/>
          <w:i/>
          <w:iCs/>
          <w:color w:val="000000" w:themeColor="text1"/>
          <w:kern w:val="0"/>
          <w:sz w:val="24"/>
          <w:szCs w:val="24"/>
          <w:lang w:eastAsia="fr-FR"/>
        </w:rPr>
        <w:t>le 50</w:t>
      </w:r>
      <w:r w:rsidRPr="00213F88">
        <w:rPr>
          <w:rFonts w:asciiTheme="minorBidi" w:eastAsia="Times New Roman" w:hAnsiTheme="minorBidi" w:cstheme="minorBidi"/>
          <w:i/>
          <w:iCs/>
          <w:color w:val="000000" w:themeColor="text1"/>
          <w:kern w:val="0"/>
          <w:sz w:val="24"/>
          <w:szCs w:val="24"/>
          <w:vertAlign w:val="superscript"/>
          <w:lang w:eastAsia="fr-FR"/>
        </w:rPr>
        <w:t>ème</w:t>
      </w:r>
      <w:r w:rsidRPr="00213F88">
        <w:rPr>
          <w:rFonts w:asciiTheme="minorBidi" w:eastAsia="Times New Roman" w:hAnsiTheme="minorBidi" w:cstheme="minorBidi"/>
          <w:i/>
          <w:iCs/>
          <w:color w:val="000000" w:themeColor="text1"/>
          <w:kern w:val="0"/>
          <w:sz w:val="24"/>
          <w:szCs w:val="24"/>
          <w:lang w:eastAsia="fr-FR"/>
        </w:rPr>
        <w:t xml:space="preserve"> anniversaire de Bank Al-Maghrib </w:t>
      </w:r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>»</w:t>
      </w:r>
      <w:r w:rsidRPr="00213F88">
        <w:rPr>
          <w:rFonts w:asciiTheme="minorBidi" w:eastAsia="Times New Roman" w:hAnsiTheme="minorBidi" w:cstheme="minorBidi"/>
          <w:i/>
          <w:iCs/>
          <w:color w:val="000000" w:themeColor="text1"/>
          <w:kern w:val="0"/>
          <w:sz w:val="24"/>
          <w:szCs w:val="24"/>
          <w:lang w:eastAsia="fr-FR"/>
        </w:rPr>
        <w:t xml:space="preserve"> </w:t>
      </w:r>
      <w:r w:rsidRPr="00213F88">
        <w:rPr>
          <w:rFonts w:asciiTheme="minorBidi" w:eastAsia="Times New Roman" w:hAnsiTheme="minorBidi" w:cstheme="minorBidi"/>
          <w:color w:val="000000" w:themeColor="text1"/>
          <w:kern w:val="0"/>
          <w:sz w:val="24"/>
          <w:szCs w:val="24"/>
          <w:lang w:eastAsia="fr-FR"/>
        </w:rPr>
        <w:t>en 2009.</w:t>
      </w:r>
    </w:p>
    <w:p w14:paraId="63F7DAA3" w14:textId="77777777" w:rsidR="00A72CE9" w:rsidRPr="00A72CE9" w:rsidRDefault="00A72CE9" w:rsidP="00A72CE9">
      <w:pPr>
        <w:bidi/>
        <w:spacing w:line="400" w:lineRule="exact"/>
        <w:jc w:val="both"/>
        <w:rPr>
          <w:rFonts w:ascii="Microsoft Uighur" w:eastAsia="Times New Roman" w:hAnsi="Microsoft Uighur" w:cs="Microsoft Uighur"/>
          <w:color w:val="000000" w:themeColor="text1"/>
          <w:kern w:val="0"/>
          <w:sz w:val="40"/>
          <w:szCs w:val="40"/>
          <w:rtl/>
          <w:lang w:eastAsia="fr-FR"/>
        </w:rPr>
      </w:pPr>
    </w:p>
    <w:p w14:paraId="368B88F1" w14:textId="77777777" w:rsidR="00E95967" w:rsidRDefault="00E95967" w:rsidP="00A72CE9">
      <w:pPr>
        <w:bidi/>
        <w:jc w:val="center"/>
      </w:pPr>
    </w:p>
    <w:sectPr w:rsidR="00E95967">
      <w:headerReference w:type="default" r:id="rId6"/>
      <w:pgSz w:w="11906" w:h="16838"/>
      <w:pgMar w:top="2525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E9105" w14:textId="77777777" w:rsidR="00F1081B" w:rsidRDefault="00F1081B">
      <w:r>
        <w:separator/>
      </w:r>
    </w:p>
  </w:endnote>
  <w:endnote w:type="continuationSeparator" w:id="0">
    <w:p w14:paraId="72A50D4A" w14:textId="77777777" w:rsidR="00F1081B" w:rsidRDefault="00F1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B3764" w14:textId="77777777" w:rsidR="00F1081B" w:rsidRDefault="00F1081B">
      <w:r>
        <w:separator/>
      </w:r>
    </w:p>
  </w:footnote>
  <w:footnote w:type="continuationSeparator" w:id="0">
    <w:p w14:paraId="0214D2E6" w14:textId="77777777" w:rsidR="00F1081B" w:rsidRDefault="00F1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8154C" w14:textId="77777777" w:rsidR="00E95967" w:rsidRDefault="00251D52">
    <w:pPr>
      <w:pStyle w:val="En-tte"/>
    </w:pPr>
    <w:r>
      <w:rPr>
        <w:noProof/>
        <w:lang w:eastAsia="fr-FR"/>
      </w:rPr>
      <w:drawing>
        <wp:anchor distT="0" distB="0" distL="114300" distR="114300" simplePos="0" relativeHeight="2" behindDoc="0" locked="0" layoutInCell="0" allowOverlap="1" wp14:anchorId="1D4BC77E" wp14:editId="7F30DE73">
          <wp:simplePos x="0" y="0"/>
          <wp:positionH relativeFrom="margin">
            <wp:align>left</wp:align>
          </wp:positionH>
          <wp:positionV relativeFrom="paragraph">
            <wp:posOffset>-323215</wp:posOffset>
          </wp:positionV>
          <wp:extent cx="791210" cy="695325"/>
          <wp:effectExtent l="0" t="0" r="8890" b="9525"/>
          <wp:wrapTight wrapText="bothSides">
            <wp:wrapPolygon edited="0">
              <wp:start x="0" y="0"/>
              <wp:lineTo x="0" y="21304"/>
              <wp:lineTo x="21323" y="21304"/>
              <wp:lineTo x="21323" y="0"/>
              <wp:lineTo x="0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95F0E1" w14:textId="77777777" w:rsidR="00E95967" w:rsidRDefault="00E959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67"/>
    <w:rsid w:val="000D3E06"/>
    <w:rsid w:val="00213F88"/>
    <w:rsid w:val="00251D52"/>
    <w:rsid w:val="00420AC8"/>
    <w:rsid w:val="00427E54"/>
    <w:rsid w:val="00547E24"/>
    <w:rsid w:val="0056142D"/>
    <w:rsid w:val="00615F61"/>
    <w:rsid w:val="006F3C3F"/>
    <w:rsid w:val="007C6593"/>
    <w:rsid w:val="00857BD6"/>
    <w:rsid w:val="00876C23"/>
    <w:rsid w:val="009B274F"/>
    <w:rsid w:val="00A5243A"/>
    <w:rsid w:val="00A72CE9"/>
    <w:rsid w:val="00B54C56"/>
    <w:rsid w:val="00BE24AD"/>
    <w:rsid w:val="00BE413E"/>
    <w:rsid w:val="00CE48E2"/>
    <w:rsid w:val="00E95967"/>
    <w:rsid w:val="00EC79A9"/>
    <w:rsid w:val="00F1081B"/>
    <w:rsid w:val="00FF4364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F1E7"/>
  <w15:docId w15:val="{489D16C1-BF8C-4EA8-8D2C-16361686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erif CJK SC" w:hAnsi="Times New Roman" w:cs="Times New Roman"/>
        <w:kern w:val="2"/>
        <w:sz w:val="28"/>
        <w:szCs w:val="28"/>
        <w:lang w:val="fr-F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eastAsia="Noto Sans CJK SC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sz w:val="24"/>
      <w:szCs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sz w:val="24"/>
      <w:szCs w:val="24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Normal"/>
    <w:link w:val="PieddepageCar"/>
    <w:uiPriority w:val="99"/>
    <w:unhideWhenUsed/>
    <w:rsid w:val="00A72C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2CE9"/>
  </w:style>
  <w:style w:type="paragraph" w:styleId="NormalWeb">
    <w:name w:val="Normal (Web)"/>
    <w:basedOn w:val="Normal"/>
    <w:uiPriority w:val="99"/>
    <w:unhideWhenUsed/>
    <w:qFormat/>
    <w:rsid w:val="00A72CE9"/>
    <w:pPr>
      <w:spacing w:beforeAutospacing="1" w:afterAutospacing="1"/>
    </w:pPr>
    <w:rPr>
      <w:rFonts w:eastAsia="Times New Roman"/>
      <w:kern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AOULAD LAHCEN Abdeslam</dc:creator>
  <dc:description/>
  <cp:lastModifiedBy>AOULAD LAHCEN Abdeslam</cp:lastModifiedBy>
  <cp:revision>3</cp:revision>
  <dcterms:created xsi:type="dcterms:W3CDTF">2022-06-29T08:51:00Z</dcterms:created>
  <dcterms:modified xsi:type="dcterms:W3CDTF">2022-06-29T08:51:00Z</dcterms:modified>
  <dc:language>fr-FR</dc:language>
</cp:coreProperties>
</file>