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77B0" w:rsidRDefault="00FE77B0" w:rsidP="007945B6">
      <w:pPr>
        <w:spacing w:line="312" w:lineRule="auto"/>
        <w:jc w:val="center"/>
        <w:rPr>
          <w:rFonts w:eastAsia="Times New Roman" w:cs="Arial"/>
          <w:b/>
          <w:sz w:val="28"/>
          <w:szCs w:val="28"/>
          <w:u w:val="single"/>
          <w:rtl/>
          <w:lang w:eastAsia="fr-FR"/>
        </w:rPr>
      </w:pPr>
      <w:r>
        <w:rPr>
          <w:rFonts w:ascii="Arial" w:hAnsi="Arial"/>
          <w:b/>
          <w:bCs/>
          <w:noProof/>
          <w:color w:val="5B9BD5" w:themeColor="accent1"/>
          <w:sz w:val="18"/>
          <w:szCs w:val="18"/>
          <w:lang w:eastAsia="fr-FR"/>
        </w:rPr>
        <w:drawing>
          <wp:anchor distT="0" distB="0" distL="114300" distR="114300" simplePos="0" relativeHeight="251659264" behindDoc="1" locked="0" layoutInCell="1" allowOverlap="1" wp14:anchorId="1EDD45F5" wp14:editId="29D198A1">
            <wp:simplePos x="0" y="0"/>
            <wp:positionH relativeFrom="margin">
              <wp:posOffset>946150</wp:posOffset>
            </wp:positionH>
            <wp:positionV relativeFrom="paragraph">
              <wp:posOffset>0</wp:posOffset>
            </wp:positionV>
            <wp:extent cx="3862070" cy="696595"/>
            <wp:effectExtent l="0" t="0" r="5080" b="8255"/>
            <wp:wrapTight wrapText="bothSides">
              <wp:wrapPolygon edited="0">
                <wp:start x="0" y="0"/>
                <wp:lineTo x="0" y="21265"/>
                <wp:lineTo x="21522" y="21265"/>
                <wp:lineTo x="2152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l="59827"/>
                    <a:stretch>
                      <a:fillRect/>
                    </a:stretch>
                  </pic:blipFill>
                  <pic:spPr bwMode="auto">
                    <a:xfrm>
                      <a:off x="0" y="0"/>
                      <a:ext cx="3862070" cy="696595"/>
                    </a:xfrm>
                    <a:prstGeom prst="rect">
                      <a:avLst/>
                    </a:prstGeom>
                    <a:noFill/>
                    <a:ln>
                      <a:noFill/>
                    </a:ln>
                  </pic:spPr>
                </pic:pic>
              </a:graphicData>
            </a:graphic>
          </wp:anchor>
        </w:drawing>
      </w:r>
    </w:p>
    <w:p w:rsidR="00FE77B0" w:rsidRDefault="00FE77B0" w:rsidP="007945B6">
      <w:pPr>
        <w:spacing w:line="312" w:lineRule="auto"/>
        <w:jc w:val="center"/>
        <w:rPr>
          <w:rFonts w:eastAsia="Times New Roman" w:cs="Arial"/>
          <w:b/>
          <w:sz w:val="28"/>
          <w:szCs w:val="28"/>
          <w:u w:val="single"/>
          <w:rtl/>
          <w:lang w:eastAsia="fr-FR"/>
        </w:rPr>
      </w:pPr>
    </w:p>
    <w:p w:rsidR="00FE77B0" w:rsidRPr="008B5AB7" w:rsidRDefault="00FE77B0" w:rsidP="00FE77B0">
      <w:pPr>
        <w:spacing w:line="312" w:lineRule="auto"/>
        <w:jc w:val="right"/>
        <w:rPr>
          <w:rFonts w:eastAsia="Times New Roman" w:cstheme="minorHAnsi"/>
          <w:bCs/>
          <w:sz w:val="26"/>
          <w:szCs w:val="26"/>
          <w:lang w:eastAsia="fr-FR"/>
        </w:rPr>
      </w:pPr>
      <w:r w:rsidRPr="008B5AB7">
        <w:rPr>
          <w:rFonts w:eastAsia="Times New Roman" w:cstheme="minorHAnsi"/>
          <w:bCs/>
          <w:sz w:val="26"/>
          <w:szCs w:val="26"/>
          <w:lang w:eastAsia="fr-FR"/>
        </w:rPr>
        <w:t>15 juillet 2022</w:t>
      </w:r>
    </w:p>
    <w:p w:rsidR="007945B6" w:rsidRPr="008B5AB7" w:rsidRDefault="007945B6" w:rsidP="007945B6">
      <w:pPr>
        <w:spacing w:line="312" w:lineRule="auto"/>
        <w:jc w:val="center"/>
        <w:rPr>
          <w:rFonts w:eastAsia="Times New Roman" w:cstheme="minorHAnsi"/>
          <w:b/>
          <w:sz w:val="32"/>
          <w:szCs w:val="32"/>
          <w:u w:val="single"/>
          <w:lang w:eastAsia="fr-FR"/>
        </w:rPr>
      </w:pPr>
      <w:r w:rsidRPr="008B5AB7">
        <w:rPr>
          <w:rFonts w:eastAsia="Times New Roman" w:cstheme="minorHAnsi"/>
          <w:b/>
          <w:sz w:val="32"/>
          <w:szCs w:val="32"/>
          <w:u w:val="single"/>
          <w:lang w:eastAsia="fr-FR"/>
        </w:rPr>
        <w:t>Communiqué de Presse</w:t>
      </w:r>
    </w:p>
    <w:p w:rsidR="007945B6" w:rsidRPr="008B5AB7" w:rsidRDefault="007945B6" w:rsidP="007945B6">
      <w:pPr>
        <w:spacing w:after="0" w:line="360" w:lineRule="auto"/>
        <w:ind w:left="1418" w:right="1134"/>
        <w:jc w:val="center"/>
        <w:rPr>
          <w:rFonts w:eastAsia="Times New Roman" w:cstheme="minorHAnsi"/>
          <w:b/>
          <w:sz w:val="32"/>
          <w:szCs w:val="32"/>
          <w:lang w:eastAsia="fr-FR"/>
        </w:rPr>
      </w:pPr>
      <w:r w:rsidRPr="008B5AB7">
        <w:rPr>
          <w:rFonts w:eastAsia="Times New Roman" w:cstheme="minorHAnsi"/>
          <w:b/>
          <w:sz w:val="32"/>
          <w:szCs w:val="32"/>
          <w:lang w:eastAsia="fr-FR"/>
        </w:rPr>
        <w:t xml:space="preserve">Campagne </w:t>
      </w:r>
      <w:r w:rsidR="000C6753" w:rsidRPr="008B5AB7">
        <w:rPr>
          <w:rFonts w:eastAsia="Times New Roman" w:cstheme="minorHAnsi"/>
          <w:b/>
          <w:sz w:val="32"/>
          <w:szCs w:val="32"/>
          <w:lang w:eastAsia="fr-FR"/>
        </w:rPr>
        <w:t>« Plages propres 2022</w:t>
      </w:r>
      <w:r w:rsidRPr="008B5AB7">
        <w:rPr>
          <w:rFonts w:eastAsia="Times New Roman" w:cstheme="minorHAnsi"/>
          <w:b/>
          <w:sz w:val="32"/>
          <w:szCs w:val="32"/>
          <w:lang w:eastAsia="fr-FR"/>
        </w:rPr>
        <w:t> »</w:t>
      </w:r>
    </w:p>
    <w:p w:rsidR="007945B6" w:rsidRPr="008B5AB7" w:rsidRDefault="007945B6" w:rsidP="007945B6">
      <w:pPr>
        <w:spacing w:after="0" w:line="312" w:lineRule="auto"/>
        <w:ind w:left="709" w:right="708"/>
        <w:jc w:val="center"/>
        <w:rPr>
          <w:rFonts w:eastAsia="Times New Roman" w:cstheme="minorHAnsi"/>
          <w:b/>
          <w:bCs/>
          <w:sz w:val="32"/>
          <w:szCs w:val="32"/>
          <w:lang w:eastAsia="fr-FR"/>
        </w:rPr>
      </w:pPr>
      <w:r w:rsidRPr="008B5AB7">
        <w:rPr>
          <w:rFonts w:eastAsia="Times New Roman" w:cstheme="minorHAnsi"/>
          <w:b/>
          <w:sz w:val="32"/>
          <w:szCs w:val="32"/>
          <w:lang w:eastAsia="fr-FR"/>
        </w:rPr>
        <w:t xml:space="preserve">La plage de </w:t>
      </w:r>
      <w:proofErr w:type="spellStart"/>
      <w:r w:rsidRPr="008B5AB7">
        <w:rPr>
          <w:rFonts w:eastAsia="Times New Roman" w:cstheme="minorHAnsi"/>
          <w:b/>
          <w:sz w:val="32"/>
          <w:szCs w:val="32"/>
          <w:lang w:eastAsia="fr-FR"/>
        </w:rPr>
        <w:t>Bouznika</w:t>
      </w:r>
      <w:proofErr w:type="spellEnd"/>
      <w:r w:rsidRPr="008B5AB7">
        <w:rPr>
          <w:rFonts w:eastAsia="Times New Roman" w:cstheme="minorHAnsi"/>
          <w:b/>
          <w:sz w:val="32"/>
          <w:szCs w:val="32"/>
          <w:lang w:eastAsia="fr-FR"/>
        </w:rPr>
        <w:t xml:space="preserve"> hisse le Pavillon Bleu pour la 1</w:t>
      </w:r>
      <w:r w:rsidR="000C6753" w:rsidRPr="008B5AB7">
        <w:rPr>
          <w:rFonts w:eastAsia="Times New Roman" w:cstheme="minorHAnsi"/>
          <w:b/>
          <w:sz w:val="32"/>
          <w:szCs w:val="32"/>
          <w:lang w:eastAsia="fr-FR"/>
        </w:rPr>
        <w:t>6</w:t>
      </w:r>
      <w:r w:rsidRPr="008B5AB7">
        <w:rPr>
          <w:rFonts w:eastAsia="Times New Roman" w:cstheme="minorHAnsi"/>
          <w:b/>
          <w:sz w:val="32"/>
          <w:szCs w:val="32"/>
          <w:vertAlign w:val="superscript"/>
          <w:lang w:eastAsia="fr-FR"/>
        </w:rPr>
        <w:t>ème</w:t>
      </w:r>
      <w:r w:rsidRPr="008B5AB7">
        <w:rPr>
          <w:rFonts w:eastAsia="Times New Roman" w:cstheme="minorHAnsi"/>
          <w:b/>
          <w:sz w:val="32"/>
          <w:szCs w:val="32"/>
          <w:lang w:eastAsia="fr-FR"/>
        </w:rPr>
        <w:t xml:space="preserve"> année consécutive</w:t>
      </w:r>
    </w:p>
    <w:p w:rsidR="007945B6" w:rsidRPr="008B5AB7" w:rsidRDefault="007945B6" w:rsidP="008B5AB7">
      <w:pPr>
        <w:spacing w:after="0" w:line="312" w:lineRule="auto"/>
        <w:ind w:right="432"/>
        <w:jc w:val="center"/>
        <w:rPr>
          <w:rFonts w:eastAsia="Times New Roman" w:cstheme="minorHAnsi"/>
          <w:b/>
          <w:bCs/>
          <w:sz w:val="32"/>
          <w:szCs w:val="32"/>
          <w:lang w:eastAsia="fr-FR"/>
        </w:rPr>
      </w:pPr>
      <w:r w:rsidRPr="008B5AB7">
        <w:rPr>
          <w:rFonts w:eastAsia="Times New Roman" w:cstheme="minorHAnsi"/>
          <w:b/>
          <w:bCs/>
          <w:sz w:val="32"/>
          <w:szCs w:val="32"/>
          <w:lang w:eastAsia="fr-FR"/>
        </w:rPr>
        <w:t xml:space="preserve"> </w:t>
      </w:r>
      <w:r w:rsidR="008B5AB7">
        <w:rPr>
          <w:rFonts w:eastAsia="Times New Roman" w:cstheme="minorHAnsi"/>
          <w:b/>
          <w:bCs/>
          <w:sz w:val="32"/>
          <w:szCs w:val="32"/>
          <w:lang w:eastAsia="fr-FR"/>
        </w:rPr>
        <w:t>*-*-*-*</w:t>
      </w:r>
    </w:p>
    <w:p w:rsidR="007945B6" w:rsidRPr="00FE77B0" w:rsidRDefault="00B868DF" w:rsidP="00825470">
      <w:pPr>
        <w:spacing w:beforeLines="120" w:before="288" w:afterLines="120" w:after="288" w:line="240" w:lineRule="auto"/>
        <w:ind w:left="-284" w:right="-284"/>
        <w:jc w:val="both"/>
        <w:rPr>
          <w:rFonts w:cstheme="minorHAnsi"/>
          <w:bCs/>
        </w:rPr>
      </w:pPr>
      <w:r w:rsidRPr="00FE77B0">
        <w:rPr>
          <w:rFonts w:cstheme="minorHAnsi"/>
          <w:bCs/>
        </w:rPr>
        <w:t xml:space="preserve">Le </w:t>
      </w:r>
      <w:r w:rsidR="000C6753" w:rsidRPr="00FE77B0">
        <w:rPr>
          <w:rFonts w:eastAsia="Calibri" w:cstheme="minorHAnsi"/>
        </w:rPr>
        <w:t>mardi 19 juillet 2022</w:t>
      </w:r>
      <w:r w:rsidR="007945B6" w:rsidRPr="00FE77B0">
        <w:rPr>
          <w:rFonts w:cstheme="minorHAnsi"/>
          <w:bCs/>
        </w:rPr>
        <w:t xml:space="preserve">, une cérémonie officielle de </w:t>
      </w:r>
      <w:r w:rsidR="00B0102D" w:rsidRPr="00FE77B0">
        <w:rPr>
          <w:rFonts w:cstheme="minorHAnsi"/>
          <w:bCs/>
        </w:rPr>
        <w:t xml:space="preserve">hissage </w:t>
      </w:r>
      <w:r w:rsidR="0092418E" w:rsidRPr="00FE77B0">
        <w:rPr>
          <w:rFonts w:cstheme="minorHAnsi"/>
          <w:bCs/>
        </w:rPr>
        <w:t>du</w:t>
      </w:r>
      <w:r w:rsidR="006D7EF8" w:rsidRPr="00FE77B0">
        <w:rPr>
          <w:rFonts w:cstheme="minorHAnsi"/>
          <w:bCs/>
        </w:rPr>
        <w:t xml:space="preserve"> label</w:t>
      </w:r>
      <w:r w:rsidR="0092418E" w:rsidRPr="00FE77B0">
        <w:rPr>
          <w:rFonts w:cstheme="minorHAnsi"/>
          <w:bCs/>
        </w:rPr>
        <w:t xml:space="preserve"> </w:t>
      </w:r>
      <w:r w:rsidR="006D7EF8" w:rsidRPr="00FE77B0">
        <w:rPr>
          <w:rFonts w:cstheme="minorHAnsi"/>
          <w:bCs/>
        </w:rPr>
        <w:t>« </w:t>
      </w:r>
      <w:r w:rsidR="0092418E" w:rsidRPr="00FE77B0">
        <w:rPr>
          <w:rFonts w:cstheme="minorHAnsi"/>
          <w:bCs/>
        </w:rPr>
        <w:t>Pavillon</w:t>
      </w:r>
      <w:r w:rsidR="007945B6" w:rsidRPr="00FE77B0">
        <w:rPr>
          <w:rFonts w:cstheme="minorHAnsi"/>
          <w:bCs/>
        </w:rPr>
        <w:t xml:space="preserve"> bleu</w:t>
      </w:r>
      <w:r w:rsidR="006D7EF8" w:rsidRPr="00FE77B0">
        <w:rPr>
          <w:rFonts w:cstheme="minorHAnsi"/>
          <w:bCs/>
        </w:rPr>
        <w:t> »</w:t>
      </w:r>
      <w:r w:rsidR="007945B6" w:rsidRPr="00FE77B0">
        <w:rPr>
          <w:rFonts w:cstheme="minorHAnsi"/>
          <w:bCs/>
        </w:rPr>
        <w:t xml:space="preserve"> a été organisée à la plage de </w:t>
      </w:r>
      <w:proofErr w:type="spellStart"/>
      <w:r w:rsidR="007945B6" w:rsidRPr="00FE77B0">
        <w:rPr>
          <w:rFonts w:cstheme="minorHAnsi"/>
          <w:bCs/>
        </w:rPr>
        <w:t>Bouznika</w:t>
      </w:r>
      <w:proofErr w:type="spellEnd"/>
      <w:r w:rsidR="007945B6" w:rsidRPr="00FE77B0">
        <w:rPr>
          <w:rFonts w:cstheme="minorHAnsi"/>
          <w:bCs/>
        </w:rPr>
        <w:t xml:space="preserve"> en présence de Monsieur le Gouverneur de la province de </w:t>
      </w:r>
      <w:proofErr w:type="spellStart"/>
      <w:r w:rsidR="007945B6" w:rsidRPr="00FE77B0">
        <w:rPr>
          <w:rFonts w:cstheme="minorHAnsi"/>
          <w:bCs/>
        </w:rPr>
        <w:t>Benslimane</w:t>
      </w:r>
      <w:proofErr w:type="spellEnd"/>
      <w:r w:rsidR="007945B6" w:rsidRPr="00FE77B0">
        <w:rPr>
          <w:rFonts w:cstheme="minorHAnsi"/>
          <w:bCs/>
        </w:rPr>
        <w:t>,</w:t>
      </w:r>
      <w:r w:rsidR="00045BCE" w:rsidRPr="00FE77B0">
        <w:rPr>
          <w:rFonts w:cstheme="minorHAnsi"/>
          <w:bCs/>
        </w:rPr>
        <w:t xml:space="preserve"> des représentants de la </w:t>
      </w:r>
      <w:r w:rsidR="00825470" w:rsidRPr="00FE77B0">
        <w:rPr>
          <w:rFonts w:cstheme="minorHAnsi"/>
          <w:bCs/>
        </w:rPr>
        <w:t>C</w:t>
      </w:r>
      <w:r w:rsidR="000C6753" w:rsidRPr="00FE77B0">
        <w:rPr>
          <w:rFonts w:cstheme="minorHAnsi"/>
          <w:bCs/>
        </w:rPr>
        <w:t>ommune</w:t>
      </w:r>
      <w:r w:rsidR="007945B6" w:rsidRPr="00FE77B0">
        <w:rPr>
          <w:rFonts w:cstheme="minorHAnsi"/>
          <w:bCs/>
        </w:rPr>
        <w:t xml:space="preserve"> de </w:t>
      </w:r>
      <w:proofErr w:type="spellStart"/>
      <w:r w:rsidR="007945B6" w:rsidRPr="00FE77B0">
        <w:rPr>
          <w:rFonts w:cstheme="minorHAnsi"/>
          <w:bCs/>
        </w:rPr>
        <w:t>Bouznika</w:t>
      </w:r>
      <w:proofErr w:type="spellEnd"/>
      <w:r w:rsidR="003C37FC" w:rsidRPr="00FE77B0">
        <w:rPr>
          <w:rFonts w:cstheme="minorHAnsi"/>
          <w:bCs/>
        </w:rPr>
        <w:t xml:space="preserve">, de </w:t>
      </w:r>
      <w:r w:rsidR="007945B6" w:rsidRPr="00FE77B0">
        <w:rPr>
          <w:rFonts w:cstheme="minorHAnsi"/>
          <w:bCs/>
        </w:rPr>
        <w:t>la Fondation Mohammed VI pour la Protection de l’Environnement</w:t>
      </w:r>
      <w:r w:rsidR="004D1DA2" w:rsidRPr="00FE77B0">
        <w:rPr>
          <w:rFonts w:cstheme="minorHAnsi"/>
          <w:bCs/>
        </w:rPr>
        <w:t xml:space="preserve"> et de</w:t>
      </w:r>
      <w:r w:rsidR="003C37FC" w:rsidRPr="00FE77B0">
        <w:rPr>
          <w:rFonts w:cstheme="minorHAnsi"/>
          <w:bCs/>
        </w:rPr>
        <w:t xml:space="preserve"> la société civile ainsi que des responsables </w:t>
      </w:r>
      <w:r w:rsidR="004D1DA2" w:rsidRPr="00FE77B0">
        <w:rPr>
          <w:rFonts w:cstheme="minorHAnsi"/>
          <w:bCs/>
        </w:rPr>
        <w:t>de l’Office National de l’Electricité et de l’Eau potable</w:t>
      </w:r>
      <w:r w:rsidR="00411CAE" w:rsidRPr="00FE77B0">
        <w:rPr>
          <w:rFonts w:cstheme="minorHAnsi"/>
          <w:bCs/>
        </w:rPr>
        <w:t>.</w:t>
      </w:r>
    </w:p>
    <w:p w:rsidR="007945B6" w:rsidRPr="00FE77B0" w:rsidRDefault="007945B6" w:rsidP="0079709B">
      <w:pPr>
        <w:spacing w:beforeLines="120" w:before="288" w:afterLines="120" w:after="288" w:line="240" w:lineRule="auto"/>
        <w:ind w:left="-284" w:right="-284"/>
        <w:jc w:val="both"/>
        <w:rPr>
          <w:rFonts w:cstheme="minorHAnsi"/>
          <w:bCs/>
        </w:rPr>
      </w:pPr>
      <w:r w:rsidRPr="00FE77B0">
        <w:rPr>
          <w:rFonts w:cstheme="minorHAnsi"/>
          <w:bCs/>
        </w:rPr>
        <w:t xml:space="preserve">La plage de </w:t>
      </w:r>
      <w:proofErr w:type="spellStart"/>
      <w:r w:rsidRPr="00FE77B0">
        <w:rPr>
          <w:rFonts w:cstheme="minorHAnsi"/>
          <w:bCs/>
        </w:rPr>
        <w:t>Bouznika</w:t>
      </w:r>
      <w:proofErr w:type="spellEnd"/>
      <w:r w:rsidRPr="00FE77B0">
        <w:rPr>
          <w:rFonts w:cstheme="minorHAnsi"/>
          <w:bCs/>
        </w:rPr>
        <w:t xml:space="preserve"> </w:t>
      </w:r>
      <w:r w:rsidR="000C6753" w:rsidRPr="00FE77B0">
        <w:rPr>
          <w:rFonts w:cstheme="minorHAnsi"/>
          <w:bCs/>
        </w:rPr>
        <w:t xml:space="preserve">obtient cet </w:t>
      </w:r>
      <w:proofErr w:type="spellStart"/>
      <w:r w:rsidR="000C6753" w:rsidRPr="00FE77B0">
        <w:rPr>
          <w:rFonts w:cstheme="minorHAnsi"/>
          <w:bCs/>
        </w:rPr>
        <w:t>Eco-label</w:t>
      </w:r>
      <w:proofErr w:type="spellEnd"/>
      <w:r w:rsidR="000C6753" w:rsidRPr="00FE77B0">
        <w:rPr>
          <w:rFonts w:cstheme="minorHAnsi"/>
          <w:bCs/>
        </w:rPr>
        <w:t xml:space="preserve"> pour la 16</w:t>
      </w:r>
      <w:r w:rsidRPr="00FE77B0">
        <w:rPr>
          <w:rFonts w:cstheme="minorHAnsi"/>
          <w:bCs/>
          <w:vertAlign w:val="superscript"/>
        </w:rPr>
        <w:t>ème</w:t>
      </w:r>
      <w:r w:rsidRPr="00FE77B0">
        <w:rPr>
          <w:rFonts w:cstheme="minorHAnsi"/>
          <w:bCs/>
        </w:rPr>
        <w:t xml:space="preserve"> année consécutive depuis 2007 grâce à l’implication citoyenne de l’ONEE </w:t>
      </w:r>
      <w:r w:rsidR="00B0102D" w:rsidRPr="00FE77B0">
        <w:rPr>
          <w:rFonts w:cstheme="minorHAnsi"/>
          <w:bCs/>
        </w:rPr>
        <w:t xml:space="preserve">dans le programme « Plages Propres » piloté par la Fondation Mohammed VI pour </w:t>
      </w:r>
      <w:r w:rsidR="006D7EF8" w:rsidRPr="00FE77B0">
        <w:rPr>
          <w:rFonts w:cstheme="minorHAnsi"/>
          <w:bCs/>
        </w:rPr>
        <w:t xml:space="preserve">la Protection de </w:t>
      </w:r>
      <w:r w:rsidR="00B0102D" w:rsidRPr="00FE77B0">
        <w:rPr>
          <w:rFonts w:cstheme="minorHAnsi"/>
          <w:bCs/>
        </w:rPr>
        <w:t xml:space="preserve">l’Environnement </w:t>
      </w:r>
      <w:r w:rsidR="008B0209" w:rsidRPr="00FE77B0">
        <w:rPr>
          <w:rFonts w:cstheme="minorHAnsi"/>
          <w:bCs/>
        </w:rPr>
        <w:t xml:space="preserve">et </w:t>
      </w:r>
      <w:r w:rsidR="00B0102D" w:rsidRPr="00FE77B0">
        <w:rPr>
          <w:rFonts w:cstheme="minorHAnsi"/>
          <w:bCs/>
        </w:rPr>
        <w:t>dont</w:t>
      </w:r>
      <w:r w:rsidR="000C6753" w:rsidRPr="00FE77B0">
        <w:rPr>
          <w:rFonts w:cstheme="minorHAnsi"/>
          <w:bCs/>
        </w:rPr>
        <w:t xml:space="preserve"> la thématique de l’édition 2022</w:t>
      </w:r>
      <w:r w:rsidR="00B0102D" w:rsidRPr="00FE77B0">
        <w:rPr>
          <w:rFonts w:cstheme="minorHAnsi"/>
          <w:bCs/>
        </w:rPr>
        <w:t xml:space="preserve"> est </w:t>
      </w:r>
      <w:r w:rsidR="00B0102D" w:rsidRPr="00FE77B0">
        <w:rPr>
          <w:rFonts w:eastAsia="Calibri" w:cstheme="minorHAnsi"/>
        </w:rPr>
        <w:t>axée sur la lutte contre les déchets plastiques dans les mers et océans.</w:t>
      </w:r>
    </w:p>
    <w:p w:rsidR="007945B6" w:rsidRPr="00FE77B0" w:rsidRDefault="007945B6" w:rsidP="006D7EF8">
      <w:pPr>
        <w:spacing w:beforeLines="120" w:before="288" w:afterLines="120" w:after="288" w:line="240" w:lineRule="auto"/>
        <w:ind w:left="-284" w:right="-284"/>
        <w:jc w:val="both"/>
        <w:rPr>
          <w:rFonts w:cstheme="minorHAnsi"/>
          <w:bCs/>
        </w:rPr>
      </w:pPr>
      <w:r w:rsidRPr="00FE77B0">
        <w:rPr>
          <w:rFonts w:cstheme="minorHAnsi"/>
          <w:bCs/>
        </w:rPr>
        <w:t>Le label « Pavillon bleu » est une référence internationale dans le domaine de la qualité des s</w:t>
      </w:r>
      <w:r w:rsidR="006D7EF8" w:rsidRPr="00FE77B0">
        <w:rPr>
          <w:rFonts w:cstheme="minorHAnsi"/>
          <w:bCs/>
        </w:rPr>
        <w:t>ites balnéaires, délivré par la Fondation pour l'Education à l'Environnement (</w:t>
      </w:r>
      <w:r w:rsidR="006D7EF8" w:rsidRPr="00FE77B0">
        <w:rPr>
          <w:rFonts w:cstheme="minorHAnsi"/>
        </w:rPr>
        <w:t>FEE</w:t>
      </w:r>
      <w:r w:rsidR="006D7EF8" w:rsidRPr="00FE77B0">
        <w:rPr>
          <w:rFonts w:cstheme="minorHAnsi"/>
          <w:bCs/>
        </w:rPr>
        <w:t>)</w:t>
      </w:r>
      <w:r w:rsidRPr="00FE77B0">
        <w:rPr>
          <w:rFonts w:cstheme="minorHAnsi"/>
          <w:bCs/>
        </w:rPr>
        <w:t xml:space="preserve"> pour distinguer les sites balnéaires qui répondent aux critères de qualité et de sécurité. </w:t>
      </w:r>
      <w:r w:rsidR="00387904" w:rsidRPr="00FE77B0">
        <w:rPr>
          <w:rFonts w:cstheme="minorHAnsi"/>
          <w:bCs/>
        </w:rPr>
        <w:t>L’</w:t>
      </w:r>
      <w:r w:rsidRPr="00FE77B0">
        <w:rPr>
          <w:rFonts w:cstheme="minorHAnsi"/>
          <w:bCs/>
        </w:rPr>
        <w:t>obtention</w:t>
      </w:r>
      <w:r w:rsidR="00387904" w:rsidRPr="00FE77B0">
        <w:rPr>
          <w:rFonts w:cstheme="minorHAnsi"/>
          <w:bCs/>
        </w:rPr>
        <w:t xml:space="preserve"> de ce label</w:t>
      </w:r>
      <w:r w:rsidRPr="00FE77B0">
        <w:rPr>
          <w:rFonts w:cstheme="minorHAnsi"/>
          <w:bCs/>
        </w:rPr>
        <w:t xml:space="preserve"> nécessite une mise à niveau du site candidat en remplissant un certain nombre de critères notamment dans les domaines de l’hygiène, la propreté et la sécurité ainsi que la sensibilisation au développement durable et l’animation sportive, culturelle et artistique. Sa reconduction est tributaire du maintien et de l’amélioration continue des acquis sur la base d’une réévaluation annuelle par la FEE de l’état des plages bénéficiaires.</w:t>
      </w:r>
    </w:p>
    <w:p w:rsidR="007945B6" w:rsidRPr="00FE77B0" w:rsidRDefault="00387904" w:rsidP="0079709B">
      <w:pPr>
        <w:spacing w:beforeLines="120" w:before="288" w:afterLines="120" w:after="288" w:line="240" w:lineRule="auto"/>
        <w:ind w:left="-284" w:right="-284"/>
        <w:jc w:val="both"/>
        <w:rPr>
          <w:rFonts w:eastAsia="Calibri" w:cstheme="minorHAnsi"/>
        </w:rPr>
      </w:pPr>
      <w:r w:rsidRPr="00FE77B0">
        <w:rPr>
          <w:rFonts w:eastAsia="Calibri" w:cstheme="minorHAnsi"/>
        </w:rPr>
        <w:t xml:space="preserve">A ce titre, afin de </w:t>
      </w:r>
      <w:r w:rsidR="007945B6" w:rsidRPr="00FE77B0">
        <w:rPr>
          <w:rFonts w:eastAsia="Calibri" w:cstheme="minorHAnsi"/>
        </w:rPr>
        <w:t>garantir les critères d’attribution du label « Pavillon Bleu » et contribuer au bien-être des estivants durant la période d’estivag</w:t>
      </w:r>
      <w:r w:rsidR="00634CAE" w:rsidRPr="00FE77B0">
        <w:rPr>
          <w:rFonts w:eastAsia="Calibri" w:cstheme="minorHAnsi"/>
        </w:rPr>
        <w:t>e, l’ONEE a réalisé</w:t>
      </w:r>
      <w:r w:rsidR="007945B6" w:rsidRPr="00FE77B0">
        <w:rPr>
          <w:rFonts w:eastAsia="Calibri" w:cstheme="minorHAnsi"/>
        </w:rPr>
        <w:t xml:space="preserve"> un important programme au niveau de la plage de </w:t>
      </w:r>
      <w:proofErr w:type="spellStart"/>
      <w:r w:rsidR="007945B6" w:rsidRPr="00FE77B0">
        <w:rPr>
          <w:rFonts w:eastAsia="Calibri" w:cstheme="minorHAnsi"/>
        </w:rPr>
        <w:t>Bouznika</w:t>
      </w:r>
      <w:proofErr w:type="spellEnd"/>
      <w:r w:rsidR="007945B6" w:rsidRPr="00FE77B0">
        <w:rPr>
          <w:rFonts w:eastAsia="Calibri" w:cstheme="minorHAnsi"/>
        </w:rPr>
        <w:t>.</w:t>
      </w:r>
    </w:p>
    <w:p w:rsidR="007945B6" w:rsidRPr="00FE77B0" w:rsidRDefault="008A61FC" w:rsidP="0079709B">
      <w:pPr>
        <w:spacing w:beforeLines="120" w:before="288" w:afterLines="120" w:after="288" w:line="240" w:lineRule="auto"/>
        <w:ind w:left="-284" w:right="-284"/>
        <w:jc w:val="both"/>
        <w:rPr>
          <w:rFonts w:eastAsia="Calibri" w:cstheme="minorHAnsi"/>
        </w:rPr>
      </w:pPr>
      <w:r w:rsidRPr="00FE77B0">
        <w:rPr>
          <w:rFonts w:eastAsia="Calibri" w:cstheme="minorHAnsi"/>
        </w:rPr>
        <w:t xml:space="preserve">Sur le plan de l’aménagement et de </w:t>
      </w:r>
      <w:r w:rsidR="007945B6" w:rsidRPr="00FE77B0">
        <w:rPr>
          <w:rFonts w:eastAsia="Calibri" w:cstheme="minorHAnsi"/>
        </w:rPr>
        <w:t xml:space="preserve">l’entretien des installations, l’Office </w:t>
      </w:r>
      <w:r w:rsidR="004D1DA2" w:rsidRPr="00FE77B0">
        <w:rPr>
          <w:rFonts w:eastAsia="Calibri" w:cstheme="minorHAnsi"/>
        </w:rPr>
        <w:t xml:space="preserve">a mis </w:t>
      </w:r>
      <w:r w:rsidR="007945B6" w:rsidRPr="00FE77B0">
        <w:rPr>
          <w:rFonts w:eastAsia="Calibri" w:cstheme="minorHAnsi"/>
        </w:rPr>
        <w:t xml:space="preserve">en place </w:t>
      </w:r>
      <w:r w:rsidR="00B868DF" w:rsidRPr="00FE77B0">
        <w:rPr>
          <w:rFonts w:eastAsia="Calibri" w:cstheme="minorHAnsi"/>
        </w:rPr>
        <w:t xml:space="preserve">au niveau de la plage </w:t>
      </w:r>
      <w:r w:rsidR="007945B6" w:rsidRPr="00FE77B0">
        <w:rPr>
          <w:rFonts w:eastAsia="Calibri" w:cstheme="minorHAnsi"/>
        </w:rPr>
        <w:t>un espace pour les pe</w:t>
      </w:r>
      <w:r w:rsidR="00825470" w:rsidRPr="00FE77B0">
        <w:rPr>
          <w:rFonts w:eastAsia="Calibri" w:cstheme="minorHAnsi"/>
        </w:rPr>
        <w:t>rsonnes à besoins spécifiques (p</w:t>
      </w:r>
      <w:r w:rsidR="007945B6" w:rsidRPr="00FE77B0">
        <w:rPr>
          <w:rFonts w:eastAsia="Calibri" w:cstheme="minorHAnsi"/>
        </w:rPr>
        <w:t>agode, tables, parasols…</w:t>
      </w:r>
      <w:proofErr w:type="spellStart"/>
      <w:r w:rsidR="007945B6" w:rsidRPr="00FE77B0">
        <w:rPr>
          <w:rFonts w:eastAsia="Calibri" w:cstheme="minorHAnsi"/>
        </w:rPr>
        <w:t>etc</w:t>
      </w:r>
      <w:proofErr w:type="spellEnd"/>
      <w:r w:rsidR="007945B6" w:rsidRPr="00FE77B0">
        <w:rPr>
          <w:rFonts w:eastAsia="Calibri" w:cstheme="minorHAnsi"/>
        </w:rPr>
        <w:t xml:space="preserve">), </w:t>
      </w:r>
      <w:r w:rsidR="004D1DA2" w:rsidRPr="00FE77B0">
        <w:rPr>
          <w:rFonts w:eastAsia="Calibri" w:cstheme="minorHAnsi"/>
        </w:rPr>
        <w:t>des blocs sanitaires, des locaux d’animation, des centres de premiers s</w:t>
      </w:r>
      <w:r w:rsidR="00C72698">
        <w:rPr>
          <w:rFonts w:eastAsia="Calibri" w:cstheme="minorHAnsi"/>
        </w:rPr>
        <w:t>oins, des douches à ciel-ouvert</w:t>
      </w:r>
      <w:r w:rsidR="004D1DA2" w:rsidRPr="00FE77B0">
        <w:rPr>
          <w:rFonts w:eastAsia="Calibri" w:cstheme="minorHAnsi"/>
        </w:rPr>
        <w:t xml:space="preserve"> et d</w:t>
      </w:r>
      <w:r w:rsidR="007945B6" w:rsidRPr="00FE77B0">
        <w:rPr>
          <w:rFonts w:eastAsia="Calibri" w:cstheme="minorHAnsi"/>
        </w:rPr>
        <w:t xml:space="preserve">es bornes fontaines. </w:t>
      </w:r>
    </w:p>
    <w:p w:rsidR="007945B6" w:rsidRPr="00FE77B0" w:rsidRDefault="007945B6" w:rsidP="0079709B">
      <w:pPr>
        <w:spacing w:beforeLines="120" w:before="288" w:afterLines="120" w:after="288" w:line="240" w:lineRule="auto"/>
        <w:ind w:left="-284" w:right="-284"/>
        <w:jc w:val="both"/>
        <w:rPr>
          <w:rFonts w:eastAsia="Calibri" w:cstheme="minorHAnsi"/>
        </w:rPr>
      </w:pPr>
      <w:r w:rsidRPr="00FE77B0">
        <w:rPr>
          <w:rFonts w:eastAsia="Calibri" w:cstheme="minorHAnsi"/>
        </w:rPr>
        <w:t>L’ONEE assure également le nettoyage quotidien de la plage et de son environnement, le criblage du sable, la fourniture des poubelles et des sac</w:t>
      </w:r>
      <w:r w:rsidR="004D1DA2" w:rsidRPr="00FE77B0">
        <w:rPr>
          <w:rFonts w:eastAsia="Calibri" w:cstheme="minorHAnsi"/>
        </w:rPr>
        <w:t xml:space="preserve">s </w:t>
      </w:r>
      <w:r w:rsidRPr="00FE77B0">
        <w:rPr>
          <w:rFonts w:eastAsia="Calibri" w:cstheme="minorHAnsi"/>
        </w:rPr>
        <w:t xml:space="preserve">en matériaux recyclés placés tout le long de la plage ainsi que le curage de l’Oued </w:t>
      </w:r>
      <w:proofErr w:type="spellStart"/>
      <w:r w:rsidRPr="00FE77B0">
        <w:rPr>
          <w:rFonts w:eastAsia="Calibri" w:cstheme="minorHAnsi"/>
        </w:rPr>
        <w:t>SaikouK</w:t>
      </w:r>
      <w:proofErr w:type="spellEnd"/>
      <w:r w:rsidRPr="00FE77B0">
        <w:rPr>
          <w:rFonts w:eastAsia="Calibri" w:cstheme="minorHAnsi"/>
        </w:rPr>
        <w:t xml:space="preserve"> dans le cadre de la protection de l’environnement.</w:t>
      </w:r>
    </w:p>
    <w:p w:rsidR="009A066C" w:rsidRPr="00FE77B0" w:rsidRDefault="007945B6" w:rsidP="00A16030">
      <w:pPr>
        <w:spacing w:beforeLines="120" w:before="288" w:afterLines="120" w:after="288" w:line="240" w:lineRule="auto"/>
        <w:ind w:left="-284" w:right="-284"/>
        <w:jc w:val="both"/>
        <w:rPr>
          <w:rFonts w:eastAsia="Calibri" w:cstheme="minorHAnsi"/>
        </w:rPr>
      </w:pPr>
      <w:r w:rsidRPr="00FE77B0">
        <w:rPr>
          <w:rFonts w:eastAsia="Calibri" w:cstheme="minorHAnsi"/>
        </w:rPr>
        <w:t xml:space="preserve">Dans le domaine de la sensibilisation et l’éducation au développement durable, l’Office a élaboré un </w:t>
      </w:r>
      <w:r w:rsidR="000C6753" w:rsidRPr="00FE77B0">
        <w:rPr>
          <w:rFonts w:eastAsia="Calibri" w:cstheme="minorHAnsi"/>
        </w:rPr>
        <w:t xml:space="preserve">riche </w:t>
      </w:r>
      <w:r w:rsidRPr="00FE77B0">
        <w:rPr>
          <w:rFonts w:eastAsia="Calibri" w:cstheme="minorHAnsi"/>
        </w:rPr>
        <w:t>programme</w:t>
      </w:r>
      <w:r w:rsidR="009A066C" w:rsidRPr="00FE77B0">
        <w:rPr>
          <w:rFonts w:eastAsia="Calibri" w:cstheme="minorHAnsi"/>
        </w:rPr>
        <w:t xml:space="preserve"> de sensibilisation à la protection des océans contre le</w:t>
      </w:r>
      <w:r w:rsidR="00825470" w:rsidRPr="00FE77B0">
        <w:rPr>
          <w:rFonts w:eastAsia="Calibri" w:cstheme="minorHAnsi"/>
        </w:rPr>
        <w:t>s effets d</w:t>
      </w:r>
      <w:r w:rsidR="003B04EB" w:rsidRPr="00FE77B0">
        <w:rPr>
          <w:rFonts w:eastAsia="Calibri" w:cstheme="minorHAnsi"/>
        </w:rPr>
        <w:t>u</w:t>
      </w:r>
      <w:r w:rsidR="009A066C" w:rsidRPr="00FE77B0">
        <w:rPr>
          <w:rFonts w:eastAsia="Calibri" w:cstheme="minorHAnsi"/>
        </w:rPr>
        <w:t xml:space="preserve"> changement climatique et la pollution </w:t>
      </w:r>
      <w:r w:rsidR="008B3D3F" w:rsidRPr="00FE77B0">
        <w:rPr>
          <w:rFonts w:eastAsia="Calibri" w:cstheme="minorHAnsi"/>
        </w:rPr>
        <w:t>plastique</w:t>
      </w:r>
      <w:r w:rsidR="0003021D" w:rsidRPr="00FE77B0">
        <w:rPr>
          <w:rFonts w:eastAsia="Calibri" w:cstheme="minorHAnsi"/>
        </w:rPr>
        <w:t xml:space="preserve">. </w:t>
      </w:r>
      <w:r w:rsidR="008B3D3F" w:rsidRPr="00FE77B0">
        <w:rPr>
          <w:rFonts w:eastAsia="Calibri" w:cstheme="minorHAnsi"/>
        </w:rPr>
        <w:t>Ce programme</w:t>
      </w:r>
      <w:r w:rsidR="00B97B09" w:rsidRPr="00FE77B0">
        <w:rPr>
          <w:rFonts w:eastAsia="Calibri" w:cstheme="minorHAnsi"/>
        </w:rPr>
        <w:t>, qui</w:t>
      </w:r>
      <w:r w:rsidR="008B3D3F" w:rsidRPr="00FE77B0">
        <w:rPr>
          <w:rFonts w:eastAsia="Calibri" w:cstheme="minorHAnsi"/>
        </w:rPr>
        <w:t xml:space="preserve"> </w:t>
      </w:r>
      <w:r w:rsidR="0003021D" w:rsidRPr="00FE77B0">
        <w:rPr>
          <w:rFonts w:eastAsia="Calibri" w:cstheme="minorHAnsi"/>
        </w:rPr>
        <w:t>comprend</w:t>
      </w:r>
      <w:r w:rsidR="009A066C" w:rsidRPr="00FE77B0">
        <w:rPr>
          <w:rFonts w:eastAsia="Calibri" w:cstheme="minorHAnsi"/>
        </w:rPr>
        <w:t xml:space="preserve"> des campagnes de collecte des déchets au niveau de la plage</w:t>
      </w:r>
      <w:r w:rsidR="00F564F0" w:rsidRPr="00FE77B0">
        <w:rPr>
          <w:rFonts w:eastAsia="Calibri" w:cstheme="minorHAnsi"/>
        </w:rPr>
        <w:t xml:space="preserve"> et des déchets sous-marins</w:t>
      </w:r>
      <w:r w:rsidR="009A066C" w:rsidRPr="00FE77B0">
        <w:rPr>
          <w:rFonts w:eastAsia="Calibri" w:cstheme="minorHAnsi"/>
        </w:rPr>
        <w:t xml:space="preserve">, des ateliers de tri sélectif et de recyclage des </w:t>
      </w:r>
      <w:r w:rsidR="00B005BE" w:rsidRPr="00FE77B0">
        <w:rPr>
          <w:rFonts w:eastAsia="Calibri" w:cstheme="minorHAnsi"/>
        </w:rPr>
        <w:t>déchets,</w:t>
      </w:r>
      <w:r w:rsidR="009A066C" w:rsidRPr="00FE77B0">
        <w:rPr>
          <w:rFonts w:eastAsia="Calibri" w:cstheme="minorHAnsi"/>
        </w:rPr>
        <w:t xml:space="preserve"> des tables rondes, des pro</w:t>
      </w:r>
      <w:r w:rsidR="00A16030" w:rsidRPr="00FE77B0">
        <w:rPr>
          <w:rFonts w:eastAsia="Calibri" w:cstheme="minorHAnsi"/>
        </w:rPr>
        <w:t>j</w:t>
      </w:r>
      <w:r w:rsidR="009A066C" w:rsidRPr="00FE77B0">
        <w:rPr>
          <w:rFonts w:eastAsia="Calibri" w:cstheme="minorHAnsi"/>
        </w:rPr>
        <w:t>ections de documentaires…</w:t>
      </w:r>
      <w:proofErr w:type="spellStart"/>
      <w:r w:rsidR="009A066C" w:rsidRPr="00FE77B0">
        <w:rPr>
          <w:rFonts w:eastAsia="Calibri" w:cstheme="minorHAnsi"/>
        </w:rPr>
        <w:t>etc</w:t>
      </w:r>
      <w:proofErr w:type="spellEnd"/>
      <w:r w:rsidR="009A066C" w:rsidRPr="00FE77B0">
        <w:rPr>
          <w:rFonts w:eastAsia="Calibri" w:cstheme="minorHAnsi"/>
        </w:rPr>
        <w:t>,</w:t>
      </w:r>
      <w:r w:rsidR="00B97B09" w:rsidRPr="00FE77B0">
        <w:rPr>
          <w:rFonts w:eastAsia="Calibri" w:cstheme="minorHAnsi"/>
        </w:rPr>
        <w:t xml:space="preserve"> </w:t>
      </w:r>
      <w:r w:rsidR="00825470" w:rsidRPr="00FE77B0">
        <w:rPr>
          <w:rFonts w:eastAsia="Calibri" w:cstheme="minorHAnsi"/>
        </w:rPr>
        <w:t>a</w:t>
      </w:r>
      <w:r w:rsidR="00B97B09" w:rsidRPr="00FE77B0">
        <w:rPr>
          <w:rFonts w:eastAsia="Calibri" w:cstheme="minorHAnsi"/>
        </w:rPr>
        <w:t xml:space="preserve"> pour objectif</w:t>
      </w:r>
      <w:r w:rsidR="009A066C" w:rsidRPr="00FE77B0">
        <w:rPr>
          <w:rFonts w:eastAsia="Calibri" w:cstheme="minorHAnsi"/>
        </w:rPr>
        <w:t xml:space="preserve"> de </w:t>
      </w:r>
      <w:r w:rsidR="009A066C" w:rsidRPr="00FE77B0">
        <w:rPr>
          <w:rFonts w:cstheme="minorHAnsi"/>
        </w:rPr>
        <w:t>s</w:t>
      </w:r>
      <w:r w:rsidR="009A066C" w:rsidRPr="00FE77B0">
        <w:rPr>
          <w:rFonts w:ascii="Calibri" w:hAnsi="Calibri" w:cstheme="minorHAnsi"/>
        </w:rPr>
        <w:t>ensibiliser les estivants à l’importance de la protection de l’environnement et</w:t>
      </w:r>
      <w:r w:rsidR="00825470" w:rsidRPr="00FE77B0">
        <w:rPr>
          <w:rFonts w:ascii="Calibri" w:eastAsia="Calibri" w:hAnsi="Calibri" w:cstheme="minorHAnsi"/>
        </w:rPr>
        <w:t xml:space="preserve"> leur</w:t>
      </w:r>
      <w:r w:rsidR="009A066C" w:rsidRPr="00FE77B0">
        <w:rPr>
          <w:rFonts w:ascii="Calibri" w:eastAsia="Calibri" w:hAnsi="Calibri" w:cstheme="minorHAnsi"/>
        </w:rPr>
        <w:t xml:space="preserve"> inculquer les comportements écologiquement responsables à adopter au quotidien.</w:t>
      </w:r>
    </w:p>
    <w:p w:rsidR="007945B6" w:rsidRPr="00FE77B0" w:rsidRDefault="007945B6" w:rsidP="000C6753">
      <w:pPr>
        <w:spacing w:beforeLines="120" w:before="288" w:afterLines="120" w:after="288" w:line="240" w:lineRule="auto"/>
        <w:ind w:left="-284" w:right="-284"/>
        <w:jc w:val="both"/>
        <w:rPr>
          <w:rFonts w:eastAsia="Calibri" w:cstheme="minorHAnsi"/>
        </w:rPr>
      </w:pPr>
      <w:r w:rsidRPr="00FE77B0">
        <w:rPr>
          <w:rFonts w:eastAsia="Calibri" w:cstheme="minorHAnsi"/>
        </w:rPr>
        <w:t>En parallèle, un programme de divertissement est assuré quotidiennement comportant des jeux collectifs, des ateliers de peinture et de sculpture sur sable, des compétitions sportives (sports nautiques et sport</w:t>
      </w:r>
      <w:r w:rsidR="003C37FC" w:rsidRPr="00FE77B0">
        <w:rPr>
          <w:rFonts w:eastAsia="Calibri" w:cstheme="minorHAnsi"/>
        </w:rPr>
        <w:t>s</w:t>
      </w:r>
      <w:r w:rsidRPr="00FE77B0">
        <w:rPr>
          <w:rFonts w:eastAsia="Calibri" w:cstheme="minorHAnsi"/>
        </w:rPr>
        <w:t xml:space="preserve"> sur sable) et des pièces </w:t>
      </w:r>
      <w:r w:rsidR="00FE77B0" w:rsidRPr="00FE77B0">
        <w:rPr>
          <w:rFonts w:eastAsia="Calibri" w:cstheme="minorHAnsi"/>
        </w:rPr>
        <w:t>théâtrales portant</w:t>
      </w:r>
      <w:r w:rsidR="00552B9F" w:rsidRPr="00FE77B0">
        <w:rPr>
          <w:rFonts w:eastAsia="Calibri" w:cstheme="minorHAnsi"/>
        </w:rPr>
        <w:t xml:space="preserve"> </w:t>
      </w:r>
      <w:r w:rsidRPr="00FE77B0">
        <w:rPr>
          <w:rFonts w:eastAsia="Calibri" w:cstheme="minorHAnsi"/>
        </w:rPr>
        <w:t xml:space="preserve">sur </w:t>
      </w:r>
      <w:r w:rsidR="000C6753" w:rsidRPr="00FE77B0">
        <w:rPr>
          <w:rFonts w:eastAsia="Calibri" w:cstheme="minorHAnsi"/>
        </w:rPr>
        <w:t>des thématiques environnementales</w:t>
      </w:r>
      <w:r w:rsidR="00E519E3" w:rsidRPr="00FE77B0">
        <w:rPr>
          <w:rFonts w:eastAsia="Calibri" w:cstheme="minorHAnsi"/>
        </w:rPr>
        <w:t>.</w:t>
      </w:r>
    </w:p>
    <w:p w:rsidR="00F564F0" w:rsidRPr="00FE77B0" w:rsidRDefault="00E519E3" w:rsidP="00C72698">
      <w:pPr>
        <w:spacing w:beforeLines="120" w:before="288" w:afterLines="120" w:after="288" w:line="240" w:lineRule="auto"/>
        <w:ind w:left="-284" w:right="-284"/>
        <w:jc w:val="both"/>
        <w:rPr>
          <w:rFonts w:eastAsia="Calibri" w:cstheme="minorHAnsi"/>
        </w:rPr>
      </w:pPr>
      <w:r w:rsidRPr="00FE77B0">
        <w:rPr>
          <w:rFonts w:ascii="Calibri" w:eastAsia="Calibri" w:hAnsi="Calibri" w:cstheme="minorHAnsi"/>
        </w:rPr>
        <w:t xml:space="preserve">Par ailleurs, </w:t>
      </w:r>
      <w:r w:rsidR="00C72698">
        <w:rPr>
          <w:rFonts w:ascii="Calibri" w:eastAsia="Calibri" w:hAnsi="Calibri" w:cstheme="minorHAnsi"/>
        </w:rPr>
        <w:t>l</w:t>
      </w:r>
      <w:r w:rsidR="00F564F0" w:rsidRPr="00FE77B0">
        <w:rPr>
          <w:rFonts w:ascii="Calibri" w:eastAsia="Calibri" w:hAnsi="Calibri" w:cstheme="minorHAnsi"/>
        </w:rPr>
        <w:t xml:space="preserve">a saison estivale </w:t>
      </w:r>
      <w:r w:rsidRPr="00FE77B0">
        <w:rPr>
          <w:rFonts w:ascii="Calibri" w:eastAsia="Calibri" w:hAnsi="Calibri" w:cstheme="minorHAnsi"/>
        </w:rPr>
        <w:t>de cette année</w:t>
      </w:r>
      <w:r w:rsidR="00F564F0" w:rsidRPr="00FE77B0">
        <w:rPr>
          <w:rFonts w:ascii="Calibri" w:eastAsia="Calibri" w:hAnsi="Calibri" w:cstheme="minorHAnsi"/>
        </w:rPr>
        <w:t xml:space="preserve"> est marqué</w:t>
      </w:r>
      <w:r w:rsidR="004F0825" w:rsidRPr="00FE77B0">
        <w:rPr>
          <w:rFonts w:ascii="Calibri" w:eastAsia="Calibri" w:hAnsi="Calibri" w:cstheme="minorHAnsi"/>
        </w:rPr>
        <w:t>e particulièrement</w:t>
      </w:r>
      <w:r w:rsidR="00F564F0" w:rsidRPr="00FE77B0">
        <w:rPr>
          <w:rFonts w:ascii="Calibri" w:eastAsia="Calibri" w:hAnsi="Calibri" w:cstheme="minorHAnsi"/>
        </w:rPr>
        <w:t xml:space="preserve"> par la mise en place </w:t>
      </w:r>
      <w:r w:rsidR="004F0825" w:rsidRPr="00FE77B0">
        <w:rPr>
          <w:rFonts w:ascii="Calibri" w:eastAsia="Calibri" w:hAnsi="Calibri" w:cstheme="minorHAnsi"/>
        </w:rPr>
        <w:t xml:space="preserve">au village d’animation de l’ONEE </w:t>
      </w:r>
      <w:r w:rsidR="00F564F0" w:rsidRPr="00FE77B0">
        <w:rPr>
          <w:rFonts w:ascii="Calibri" w:eastAsia="Calibri" w:hAnsi="Calibri" w:cstheme="minorHAnsi"/>
        </w:rPr>
        <w:t>d’une bibliothèque équipée d’ouvrages sur différentes thématiques</w:t>
      </w:r>
      <w:r w:rsidR="004F0825" w:rsidRPr="00FE77B0">
        <w:rPr>
          <w:rFonts w:ascii="Calibri" w:eastAsia="Calibri" w:hAnsi="Calibri" w:cstheme="minorHAnsi"/>
        </w:rPr>
        <w:t xml:space="preserve">, ainsi qu’un espace aménagé </w:t>
      </w:r>
      <w:r w:rsidR="00B53495" w:rsidRPr="00FE77B0">
        <w:rPr>
          <w:rFonts w:ascii="Calibri" w:eastAsia="Calibri" w:hAnsi="Calibri" w:cstheme="minorHAnsi"/>
        </w:rPr>
        <w:t>permettant de</w:t>
      </w:r>
      <w:r w:rsidR="004F0825" w:rsidRPr="00FE77B0">
        <w:rPr>
          <w:rFonts w:ascii="Calibri" w:eastAsia="Calibri" w:hAnsi="Calibri" w:cstheme="minorHAnsi"/>
        </w:rPr>
        <w:t xml:space="preserve"> </w:t>
      </w:r>
      <w:r w:rsidR="00CD2CB7" w:rsidRPr="00FE77B0">
        <w:rPr>
          <w:rFonts w:ascii="Calibri" w:eastAsia="Calibri" w:hAnsi="Calibri" w:cstheme="minorHAnsi"/>
        </w:rPr>
        <w:t>faciliter</w:t>
      </w:r>
      <w:r w:rsidR="00B53495" w:rsidRPr="00FE77B0">
        <w:rPr>
          <w:rFonts w:ascii="Calibri" w:eastAsia="Calibri" w:hAnsi="Calibri" w:cstheme="minorHAnsi"/>
        </w:rPr>
        <w:t xml:space="preserve"> l’accès des estivants à la lecture au niveau de la plage et favoriser </w:t>
      </w:r>
      <w:r w:rsidR="006345F3" w:rsidRPr="00FE77B0">
        <w:rPr>
          <w:rFonts w:ascii="Calibri" w:eastAsia="Calibri" w:hAnsi="Calibri" w:cstheme="minorHAnsi"/>
        </w:rPr>
        <w:t xml:space="preserve">ainsi </w:t>
      </w:r>
      <w:r w:rsidR="00B53495" w:rsidRPr="00FE77B0">
        <w:rPr>
          <w:rFonts w:ascii="Calibri" w:eastAsia="Calibri" w:hAnsi="Calibri" w:cstheme="minorHAnsi"/>
        </w:rPr>
        <w:t xml:space="preserve">l’apprentissage notamment dans le domaine </w:t>
      </w:r>
      <w:r w:rsidR="00CD2CB7" w:rsidRPr="00FE77B0">
        <w:rPr>
          <w:rFonts w:ascii="Calibri" w:eastAsia="Calibri" w:hAnsi="Calibri" w:cstheme="minorHAnsi"/>
        </w:rPr>
        <w:t xml:space="preserve">de l’environnement. </w:t>
      </w:r>
    </w:p>
    <w:p w:rsidR="00F56D9B" w:rsidRPr="00FE77B0" w:rsidRDefault="0079709B" w:rsidP="00F56D9B">
      <w:pPr>
        <w:spacing w:beforeLines="120" w:before="288" w:afterLines="120" w:after="288" w:line="240" w:lineRule="auto"/>
        <w:ind w:left="-284" w:right="-284"/>
        <w:jc w:val="both"/>
        <w:rPr>
          <w:rFonts w:eastAsia="Calibri" w:cstheme="minorHAnsi"/>
        </w:rPr>
      </w:pPr>
      <w:r w:rsidRPr="00FE77B0">
        <w:rPr>
          <w:rFonts w:eastAsia="Calibri" w:cstheme="minorHAnsi"/>
        </w:rPr>
        <w:t>En ce qui concerne la signalétique</w:t>
      </w:r>
      <w:r w:rsidR="00F56D9B" w:rsidRPr="00FE77B0">
        <w:rPr>
          <w:rFonts w:eastAsia="Calibri" w:cstheme="minorHAnsi"/>
        </w:rPr>
        <w:t xml:space="preserve">, </w:t>
      </w:r>
      <w:r w:rsidR="00F56D9B" w:rsidRPr="00FE77B0">
        <w:rPr>
          <w:rFonts w:ascii="Calibri" w:eastAsia="Calibri" w:hAnsi="Calibri" w:cs="Calibri"/>
        </w:rPr>
        <w:t xml:space="preserve">il a été procédé à l’installation au niveau de la plage de </w:t>
      </w:r>
      <w:proofErr w:type="spellStart"/>
      <w:r w:rsidR="00F56D9B" w:rsidRPr="00FE77B0">
        <w:rPr>
          <w:rFonts w:ascii="Calibri" w:eastAsia="Calibri" w:hAnsi="Calibri" w:cs="Calibri"/>
        </w:rPr>
        <w:t>Bouznika</w:t>
      </w:r>
      <w:proofErr w:type="spellEnd"/>
      <w:r w:rsidR="00F56D9B" w:rsidRPr="00FE77B0">
        <w:rPr>
          <w:rFonts w:ascii="Calibri" w:eastAsia="Calibri" w:hAnsi="Calibri" w:cs="Calibri"/>
        </w:rPr>
        <w:t xml:space="preserve"> des panneaux de sensibilisation et des plaques signalétiques d’orientation </w:t>
      </w:r>
      <w:r w:rsidR="00D065E1" w:rsidRPr="00FE77B0">
        <w:rPr>
          <w:rFonts w:ascii="Calibri" w:eastAsia="Calibri" w:hAnsi="Calibri" w:cs="Calibri"/>
        </w:rPr>
        <w:t xml:space="preserve">en particulier </w:t>
      </w:r>
      <w:r w:rsidR="00F56D9B" w:rsidRPr="00FE77B0">
        <w:rPr>
          <w:rFonts w:ascii="Calibri" w:eastAsia="Calibri" w:hAnsi="Calibri" w:cs="Calibri"/>
        </w:rPr>
        <w:t>pour les personnes à besoins spécifiques, ainsi qu’un écran géant et une borne interactive afin de mettre à la disposition des estivants des outils digitaux de sensibilisation et un affichage dynamique.</w:t>
      </w:r>
    </w:p>
    <w:p w:rsidR="00F559A1" w:rsidRPr="00FE77B0" w:rsidRDefault="001607CC" w:rsidP="00825470">
      <w:pPr>
        <w:spacing w:beforeLines="120" w:before="288" w:afterLines="120" w:after="288" w:line="240" w:lineRule="auto"/>
        <w:ind w:left="-284" w:right="-284"/>
        <w:jc w:val="both"/>
        <w:rPr>
          <w:rFonts w:eastAsia="Calibri" w:cstheme="minorHAnsi"/>
        </w:rPr>
      </w:pPr>
      <w:r w:rsidRPr="00FE77B0">
        <w:rPr>
          <w:rFonts w:eastAsia="Calibri" w:cstheme="minorHAnsi"/>
        </w:rPr>
        <w:t xml:space="preserve"> </w:t>
      </w:r>
      <w:r w:rsidR="007945B6" w:rsidRPr="00FE77B0">
        <w:rPr>
          <w:rFonts w:eastAsia="Calibri" w:cstheme="minorHAnsi"/>
        </w:rPr>
        <w:t xml:space="preserve">D’autres actions </w:t>
      </w:r>
      <w:r w:rsidR="0092418E" w:rsidRPr="00FE77B0">
        <w:rPr>
          <w:rFonts w:eastAsia="Calibri" w:cstheme="minorHAnsi"/>
        </w:rPr>
        <w:t>sont</w:t>
      </w:r>
      <w:r w:rsidR="007945B6" w:rsidRPr="00FE77B0">
        <w:rPr>
          <w:rFonts w:eastAsia="Calibri" w:cstheme="minorHAnsi"/>
        </w:rPr>
        <w:t xml:space="preserve"> réalisées dans le domaine du contrôle de la qualité des eaux de baignade </w:t>
      </w:r>
      <w:r w:rsidR="00825470" w:rsidRPr="00FE77B0">
        <w:rPr>
          <w:rFonts w:eastAsia="Calibri" w:cstheme="minorHAnsi"/>
        </w:rPr>
        <w:t>à</w:t>
      </w:r>
      <w:r w:rsidR="008512A1" w:rsidRPr="00FE77B0">
        <w:rPr>
          <w:rFonts w:eastAsia="Calibri" w:cstheme="minorHAnsi"/>
        </w:rPr>
        <w:t xml:space="preserve"> travers le </w:t>
      </w:r>
      <w:r w:rsidR="007945B6" w:rsidRPr="00FE77B0">
        <w:rPr>
          <w:rFonts w:eastAsia="Calibri" w:cstheme="minorHAnsi"/>
        </w:rPr>
        <w:t xml:space="preserve">renforcement </w:t>
      </w:r>
      <w:r w:rsidR="00BC42EF" w:rsidRPr="00FE77B0">
        <w:rPr>
          <w:rFonts w:eastAsia="Calibri" w:cstheme="minorHAnsi"/>
        </w:rPr>
        <w:t xml:space="preserve">du contrôle </w:t>
      </w:r>
      <w:r w:rsidR="007945B6" w:rsidRPr="00FE77B0">
        <w:rPr>
          <w:rFonts w:eastAsia="Calibri" w:cstheme="minorHAnsi"/>
        </w:rPr>
        <w:t xml:space="preserve">de la qualité des eaux de baignade de la plage de </w:t>
      </w:r>
      <w:proofErr w:type="spellStart"/>
      <w:r w:rsidR="007945B6" w:rsidRPr="00FE77B0">
        <w:rPr>
          <w:rFonts w:eastAsia="Calibri" w:cstheme="minorHAnsi"/>
        </w:rPr>
        <w:t>Bouznika</w:t>
      </w:r>
      <w:proofErr w:type="spellEnd"/>
      <w:r w:rsidR="007945B6" w:rsidRPr="00FE77B0">
        <w:rPr>
          <w:rFonts w:eastAsia="Calibri" w:cstheme="minorHAnsi"/>
        </w:rPr>
        <w:t xml:space="preserve"> </w:t>
      </w:r>
      <w:r w:rsidR="00FE77B0" w:rsidRPr="00FE77B0">
        <w:rPr>
          <w:rFonts w:eastAsia="Calibri" w:cstheme="minorHAnsi"/>
        </w:rPr>
        <w:t>durant toute</w:t>
      </w:r>
      <w:r w:rsidR="0092418E" w:rsidRPr="00FE77B0">
        <w:rPr>
          <w:rFonts w:eastAsia="Calibri" w:cstheme="minorHAnsi"/>
        </w:rPr>
        <w:t xml:space="preserve"> </w:t>
      </w:r>
      <w:r w:rsidR="007945B6" w:rsidRPr="00FE77B0">
        <w:rPr>
          <w:rFonts w:eastAsia="Calibri" w:cstheme="minorHAnsi"/>
        </w:rPr>
        <w:t>la période estivale.</w:t>
      </w:r>
    </w:p>
    <w:p w:rsidR="007945B6" w:rsidRPr="00FE77B0" w:rsidRDefault="007945B6" w:rsidP="00F56D9B">
      <w:pPr>
        <w:spacing w:beforeLines="120" w:before="288" w:afterLines="120" w:after="288" w:line="240" w:lineRule="auto"/>
        <w:ind w:left="-284" w:right="-284"/>
        <w:jc w:val="both"/>
        <w:rPr>
          <w:rFonts w:eastAsia="Calibri" w:cstheme="minorHAnsi"/>
        </w:rPr>
      </w:pPr>
      <w:r w:rsidRPr="00FE77B0">
        <w:rPr>
          <w:rFonts w:eastAsia="Calibri" w:cstheme="minorHAnsi"/>
        </w:rPr>
        <w:t>L’engagement de l’ONEE dans la campagne nationale « Plages Propres » s’inscrit dans le cadre de la stratégie de l’Office visant la préservation de l’environnement et la contribution au développement durable de notre pays. Cet engagement a été couronné par l’attri</w:t>
      </w:r>
      <w:r w:rsidR="007A40F0" w:rsidRPr="00FE77B0">
        <w:rPr>
          <w:rFonts w:eastAsia="Calibri" w:cstheme="minorHAnsi"/>
        </w:rPr>
        <w:t>bution à l’Office de plusieurs T</w:t>
      </w:r>
      <w:r w:rsidRPr="00FE77B0">
        <w:rPr>
          <w:rFonts w:eastAsia="Calibri" w:cstheme="minorHAnsi"/>
        </w:rPr>
        <w:t>rophée</w:t>
      </w:r>
      <w:r w:rsidR="004D1DA2" w:rsidRPr="00FE77B0">
        <w:rPr>
          <w:rFonts w:eastAsia="Calibri" w:cstheme="minorHAnsi"/>
        </w:rPr>
        <w:t>s</w:t>
      </w:r>
      <w:r w:rsidRPr="00FE77B0">
        <w:rPr>
          <w:rFonts w:eastAsia="Calibri" w:cstheme="minorHAnsi"/>
        </w:rPr>
        <w:t xml:space="preserve"> pour la plage de </w:t>
      </w:r>
      <w:proofErr w:type="spellStart"/>
      <w:r w:rsidRPr="00FE77B0">
        <w:rPr>
          <w:rFonts w:eastAsia="Calibri" w:cstheme="minorHAnsi"/>
        </w:rPr>
        <w:t>Bouznika</w:t>
      </w:r>
      <w:proofErr w:type="spellEnd"/>
      <w:r w:rsidRPr="00FE77B0">
        <w:rPr>
          <w:rFonts w:eastAsia="Calibri" w:cstheme="minorHAnsi"/>
        </w:rPr>
        <w:t> : « Trophée de l’Innovation en 2003</w:t>
      </w:r>
      <w:r w:rsidR="00F56D9B" w:rsidRPr="00FE77B0">
        <w:rPr>
          <w:rFonts w:eastAsia="Calibri" w:cstheme="minorHAnsi"/>
        </w:rPr>
        <w:t xml:space="preserve"> et 2008</w:t>
      </w:r>
      <w:r w:rsidRPr="00FE77B0">
        <w:rPr>
          <w:rFonts w:eastAsia="Calibri" w:cstheme="minorHAnsi"/>
        </w:rPr>
        <w:t> », « Trophée de l’initiative en 2007</w:t>
      </w:r>
      <w:r w:rsidR="00F56D9B" w:rsidRPr="00FE77B0">
        <w:rPr>
          <w:rFonts w:eastAsia="Calibri" w:cstheme="minorHAnsi"/>
        </w:rPr>
        <w:t>, 2009 et 2011</w:t>
      </w:r>
      <w:r w:rsidRPr="00FE77B0">
        <w:rPr>
          <w:rFonts w:eastAsia="Calibri" w:cstheme="minorHAnsi"/>
        </w:rPr>
        <w:t xml:space="preserve"> », et « Trophée Lalla Hasna Littoral Durable en 2016</w:t>
      </w:r>
      <w:r w:rsidR="00F56D9B" w:rsidRPr="00FE77B0">
        <w:rPr>
          <w:rFonts w:eastAsia="Calibri" w:cstheme="minorHAnsi"/>
        </w:rPr>
        <w:t xml:space="preserve"> et 2018</w:t>
      </w:r>
      <w:r w:rsidRPr="00FE77B0">
        <w:rPr>
          <w:rFonts w:eastAsia="Calibri" w:cstheme="minorHAnsi"/>
        </w:rPr>
        <w:t xml:space="preserve"> ».</w:t>
      </w:r>
    </w:p>
    <w:p w:rsidR="00AE7C3F" w:rsidRPr="00FE77B0" w:rsidRDefault="00AE7C3F" w:rsidP="0079709B">
      <w:pPr>
        <w:spacing w:beforeLines="120" w:before="288" w:afterLines="120" w:after="288" w:line="240" w:lineRule="auto"/>
        <w:rPr>
          <w:rFonts w:cstheme="minorHAnsi"/>
        </w:rPr>
      </w:pPr>
    </w:p>
    <w:sectPr w:rsidR="00AE7C3F" w:rsidRPr="00FE77B0" w:rsidSect="008B5AB7">
      <w:headerReference w:type="default" r:id="rId8"/>
      <w:pgSz w:w="11906" w:h="16838"/>
      <w:pgMar w:top="0" w:right="155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68AA" w:rsidRDefault="000668AA">
      <w:pPr>
        <w:spacing w:after="0" w:line="240" w:lineRule="auto"/>
      </w:pPr>
      <w:r>
        <w:separator/>
      </w:r>
    </w:p>
  </w:endnote>
  <w:endnote w:type="continuationSeparator" w:id="0">
    <w:p w:rsidR="000668AA" w:rsidRDefault="0006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68AA" w:rsidRDefault="000668AA">
      <w:pPr>
        <w:spacing w:after="0" w:line="240" w:lineRule="auto"/>
      </w:pPr>
      <w:r>
        <w:separator/>
      </w:r>
    </w:p>
  </w:footnote>
  <w:footnote w:type="continuationSeparator" w:id="0">
    <w:p w:rsidR="000668AA" w:rsidRDefault="00066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11AC" w:rsidRDefault="00604406" w:rsidP="003411AC">
    <w:pPr>
      <w:spacing w:after="0" w:line="240" w:lineRule="auto"/>
      <w:outlineLvl w:val="0"/>
      <w:rPr>
        <w:rFonts w:ascii="Arial" w:hAnsi="Arial"/>
        <w:b/>
        <w:bCs/>
        <w:color w:val="5B9BD5" w:themeColor="accent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A7747"/>
    <w:multiLevelType w:val="hybridMultilevel"/>
    <w:tmpl w:val="7C9E3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87995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5B6"/>
    <w:rsid w:val="00010BA7"/>
    <w:rsid w:val="0003021D"/>
    <w:rsid w:val="000401A2"/>
    <w:rsid w:val="00045BCE"/>
    <w:rsid w:val="000474B8"/>
    <w:rsid w:val="000668AA"/>
    <w:rsid w:val="000962B3"/>
    <w:rsid w:val="000C6753"/>
    <w:rsid w:val="00155E62"/>
    <w:rsid w:val="001607CC"/>
    <w:rsid w:val="00236C23"/>
    <w:rsid w:val="00253052"/>
    <w:rsid w:val="00287A7B"/>
    <w:rsid w:val="0029376F"/>
    <w:rsid w:val="0029618A"/>
    <w:rsid w:val="002C1CB5"/>
    <w:rsid w:val="003435F8"/>
    <w:rsid w:val="00387904"/>
    <w:rsid w:val="003B04EB"/>
    <w:rsid w:val="003C37FC"/>
    <w:rsid w:val="003D7120"/>
    <w:rsid w:val="00411CAE"/>
    <w:rsid w:val="00491B65"/>
    <w:rsid w:val="004D1DA2"/>
    <w:rsid w:val="004F0825"/>
    <w:rsid w:val="00552B9F"/>
    <w:rsid w:val="00587BCD"/>
    <w:rsid w:val="005E5095"/>
    <w:rsid w:val="00604406"/>
    <w:rsid w:val="00615B3D"/>
    <w:rsid w:val="00622DA4"/>
    <w:rsid w:val="006345F3"/>
    <w:rsid w:val="00634CAE"/>
    <w:rsid w:val="00662A6A"/>
    <w:rsid w:val="00681106"/>
    <w:rsid w:val="0068516D"/>
    <w:rsid w:val="006A3A05"/>
    <w:rsid w:val="006B59FD"/>
    <w:rsid w:val="006D7EF8"/>
    <w:rsid w:val="00762A25"/>
    <w:rsid w:val="007945B6"/>
    <w:rsid w:val="0079709B"/>
    <w:rsid w:val="007A40F0"/>
    <w:rsid w:val="007B7411"/>
    <w:rsid w:val="00807128"/>
    <w:rsid w:val="00810805"/>
    <w:rsid w:val="00825470"/>
    <w:rsid w:val="008512A1"/>
    <w:rsid w:val="00873101"/>
    <w:rsid w:val="008773D6"/>
    <w:rsid w:val="008A61FC"/>
    <w:rsid w:val="008B0209"/>
    <w:rsid w:val="008B3D3F"/>
    <w:rsid w:val="008B5AB7"/>
    <w:rsid w:val="0092418E"/>
    <w:rsid w:val="009A066C"/>
    <w:rsid w:val="00A16030"/>
    <w:rsid w:val="00A21C47"/>
    <w:rsid w:val="00A81CD5"/>
    <w:rsid w:val="00AE7C3F"/>
    <w:rsid w:val="00B005BE"/>
    <w:rsid w:val="00B0102D"/>
    <w:rsid w:val="00B14310"/>
    <w:rsid w:val="00B16537"/>
    <w:rsid w:val="00B53495"/>
    <w:rsid w:val="00B704B0"/>
    <w:rsid w:val="00B868DF"/>
    <w:rsid w:val="00B97B09"/>
    <w:rsid w:val="00BA3931"/>
    <w:rsid w:val="00BC42EF"/>
    <w:rsid w:val="00C2645D"/>
    <w:rsid w:val="00C72698"/>
    <w:rsid w:val="00C76049"/>
    <w:rsid w:val="00CD2CB7"/>
    <w:rsid w:val="00D065E1"/>
    <w:rsid w:val="00E432E8"/>
    <w:rsid w:val="00E519E3"/>
    <w:rsid w:val="00EA5636"/>
    <w:rsid w:val="00EE3B18"/>
    <w:rsid w:val="00F35527"/>
    <w:rsid w:val="00F559A1"/>
    <w:rsid w:val="00F564F0"/>
    <w:rsid w:val="00F56D9B"/>
    <w:rsid w:val="00F836A6"/>
    <w:rsid w:val="00FB3730"/>
    <w:rsid w:val="00FC5C6B"/>
    <w:rsid w:val="00FE77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26ADC-B377-47A5-9219-746E0A1E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5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40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40F0"/>
    <w:rPr>
      <w:rFonts w:ascii="Segoe UI" w:hAnsi="Segoe UI" w:cs="Segoe UI"/>
      <w:sz w:val="18"/>
      <w:szCs w:val="18"/>
    </w:rPr>
  </w:style>
  <w:style w:type="paragraph" w:styleId="Paragraphedeliste">
    <w:name w:val="List Paragraph"/>
    <w:basedOn w:val="Normal"/>
    <w:uiPriority w:val="34"/>
    <w:qFormat/>
    <w:rsid w:val="006A3A05"/>
    <w:pPr>
      <w:suppressAutoHyphens/>
      <w:autoSpaceDN w:val="0"/>
      <w:spacing w:line="251" w:lineRule="auto"/>
      <w:ind w:left="720"/>
      <w:textAlignment w:val="baseline"/>
    </w:pPr>
    <w:rPr>
      <w:rFonts w:ascii="Calibri" w:eastAsia="Calibri" w:hAnsi="Calibri" w:cs="Arial"/>
      <w:lang w:val="en-GB"/>
    </w:rPr>
  </w:style>
  <w:style w:type="character" w:styleId="Accentuation">
    <w:name w:val="Emphasis"/>
    <w:basedOn w:val="Policepardfaut"/>
    <w:uiPriority w:val="20"/>
    <w:qFormat/>
    <w:rsid w:val="006D7E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4185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Wafaa Hafid</dc:creator>
  <cp:keywords/>
  <dc:description/>
  <cp:lastModifiedBy>Utilisateur invité</cp:lastModifiedBy>
  <cp:revision>2</cp:revision>
  <cp:lastPrinted>2022-07-15T11:30:00Z</cp:lastPrinted>
  <dcterms:created xsi:type="dcterms:W3CDTF">2022-07-19T14:48:00Z</dcterms:created>
  <dcterms:modified xsi:type="dcterms:W3CDTF">2022-07-19T14:48:00Z</dcterms:modified>
</cp:coreProperties>
</file>