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6" w:rsidRPr="0015223F" w:rsidRDefault="00C63610" w:rsidP="00314386">
      <w:pPr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58240" behindDoc="1" locked="0" layoutInCell="1" allowOverlap="1" wp14:anchorId="59772746" wp14:editId="4B2A8C62">
            <wp:simplePos x="0" y="0"/>
            <wp:positionH relativeFrom="page">
              <wp:posOffset>1715135</wp:posOffset>
            </wp:positionH>
            <wp:positionV relativeFrom="page">
              <wp:posOffset>541020</wp:posOffset>
            </wp:positionV>
            <wp:extent cx="4171315" cy="7512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610" w:rsidRDefault="00C63610" w:rsidP="00314386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8A3E05" w:rsidRDefault="008A3E05" w:rsidP="00E22089">
      <w:pPr>
        <w:spacing w:line="276" w:lineRule="auto"/>
        <w:jc w:val="right"/>
        <w:rPr>
          <w:sz w:val="24"/>
          <w:szCs w:val="24"/>
        </w:rPr>
      </w:pPr>
    </w:p>
    <w:p w:rsidR="008A3E05" w:rsidRDefault="008A3E05" w:rsidP="00E22089">
      <w:pPr>
        <w:spacing w:line="276" w:lineRule="auto"/>
        <w:ind w:left="142" w:right="141"/>
        <w:jc w:val="center"/>
        <w:rPr>
          <w:b/>
          <w:bCs/>
          <w:sz w:val="28"/>
          <w:szCs w:val="28"/>
          <w:u w:val="single"/>
        </w:rPr>
      </w:pPr>
    </w:p>
    <w:p w:rsidR="00E22089" w:rsidRPr="00556EC5" w:rsidRDefault="00E22089" w:rsidP="00E22089">
      <w:pPr>
        <w:spacing w:line="276" w:lineRule="auto"/>
        <w:ind w:left="142" w:right="141"/>
        <w:jc w:val="center"/>
        <w:rPr>
          <w:b/>
          <w:bCs/>
          <w:sz w:val="28"/>
          <w:szCs w:val="28"/>
          <w:u w:val="single"/>
        </w:rPr>
      </w:pPr>
      <w:r w:rsidRPr="00556EC5">
        <w:rPr>
          <w:b/>
          <w:bCs/>
          <w:sz w:val="28"/>
          <w:szCs w:val="28"/>
          <w:u w:val="single"/>
        </w:rPr>
        <w:t>COMMUNIQUE DE PRESSE</w:t>
      </w:r>
    </w:p>
    <w:p w:rsidR="00E22089" w:rsidRPr="00556EC5" w:rsidRDefault="00963886" w:rsidP="00285987">
      <w:pPr>
        <w:spacing w:line="276" w:lineRule="auto"/>
        <w:ind w:left="142"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Quinzième </w:t>
      </w:r>
      <w:r w:rsidRPr="00835EBC">
        <w:rPr>
          <w:b/>
          <w:bCs/>
          <w:sz w:val="28"/>
          <w:szCs w:val="28"/>
        </w:rPr>
        <w:t>mise</w:t>
      </w:r>
      <w:r w:rsidR="00E22089" w:rsidRPr="00835EBC">
        <w:rPr>
          <w:b/>
          <w:bCs/>
          <w:sz w:val="28"/>
          <w:szCs w:val="28"/>
        </w:rPr>
        <w:t xml:space="preserve"> en service de l’année 2022 </w:t>
      </w:r>
    </w:p>
    <w:p w:rsidR="00314386" w:rsidRPr="00125E9D" w:rsidRDefault="00314386" w:rsidP="00504E1E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125E9D">
        <w:rPr>
          <w:rFonts w:cstheme="minorHAnsi"/>
          <w:b/>
          <w:bCs/>
          <w:sz w:val="28"/>
          <w:szCs w:val="28"/>
        </w:rPr>
        <w:t xml:space="preserve">L’ONEE </w:t>
      </w:r>
      <w:r w:rsidR="00504E1E">
        <w:rPr>
          <w:rFonts w:cstheme="minorHAnsi"/>
          <w:b/>
          <w:bCs/>
          <w:sz w:val="28"/>
          <w:szCs w:val="28"/>
        </w:rPr>
        <w:t xml:space="preserve">renforce et </w:t>
      </w:r>
      <w:r w:rsidRPr="00125E9D">
        <w:rPr>
          <w:rFonts w:cstheme="minorHAnsi"/>
          <w:b/>
          <w:bCs/>
          <w:sz w:val="28"/>
          <w:szCs w:val="28"/>
        </w:rPr>
        <w:t>sécurise l’</w:t>
      </w:r>
      <w:r w:rsidR="002E2E3E">
        <w:rPr>
          <w:rFonts w:cstheme="minorHAnsi"/>
          <w:b/>
          <w:bCs/>
          <w:sz w:val="28"/>
          <w:szCs w:val="28"/>
        </w:rPr>
        <w:t>alimentation en eau potable d</w:t>
      </w:r>
      <w:r w:rsidR="00504E1E">
        <w:rPr>
          <w:rFonts w:cstheme="minorHAnsi"/>
          <w:b/>
          <w:bCs/>
          <w:sz w:val="28"/>
          <w:szCs w:val="28"/>
        </w:rPr>
        <w:t>e la ville de Salé</w:t>
      </w:r>
      <w:r w:rsidRPr="00125E9D">
        <w:rPr>
          <w:rFonts w:cstheme="minorHAnsi"/>
          <w:b/>
          <w:bCs/>
          <w:sz w:val="28"/>
          <w:szCs w:val="28"/>
        </w:rPr>
        <w:t xml:space="preserve"> </w:t>
      </w:r>
      <w:r w:rsidR="008C4A80" w:rsidRPr="00125E9D">
        <w:rPr>
          <w:rFonts w:cstheme="minorHAnsi"/>
          <w:b/>
          <w:bCs/>
          <w:sz w:val="28"/>
          <w:szCs w:val="28"/>
        </w:rPr>
        <w:t xml:space="preserve">par la mise en service d’un important projet </w:t>
      </w:r>
      <w:r w:rsidR="00660303" w:rsidRPr="00125E9D">
        <w:rPr>
          <w:rFonts w:cstheme="minorHAnsi"/>
          <w:b/>
          <w:bCs/>
          <w:sz w:val="28"/>
          <w:szCs w:val="28"/>
        </w:rPr>
        <w:t xml:space="preserve">à partir </w:t>
      </w:r>
      <w:r w:rsidR="002003A7" w:rsidRPr="00125E9D">
        <w:rPr>
          <w:rFonts w:cstheme="minorHAnsi"/>
          <w:b/>
          <w:bCs/>
          <w:sz w:val="28"/>
          <w:szCs w:val="28"/>
        </w:rPr>
        <w:t xml:space="preserve">du barrage Sidi Mohamed Ben Abdellah </w:t>
      </w:r>
    </w:p>
    <w:p w:rsidR="005C3672" w:rsidRPr="0015223F" w:rsidRDefault="005C3672" w:rsidP="00660303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*-*-*-*</w:t>
      </w:r>
    </w:p>
    <w:p w:rsidR="00314386" w:rsidRPr="0015223F" w:rsidRDefault="00314386" w:rsidP="00C63610">
      <w:pPr>
        <w:spacing w:line="240" w:lineRule="auto"/>
        <w:rPr>
          <w:rFonts w:cstheme="minorHAnsi"/>
          <w:sz w:val="10"/>
          <w:szCs w:val="10"/>
        </w:rPr>
      </w:pPr>
    </w:p>
    <w:p w:rsidR="00314386" w:rsidRDefault="00314386" w:rsidP="00963886">
      <w:pPr>
        <w:spacing w:line="276" w:lineRule="auto"/>
        <w:rPr>
          <w:rFonts w:cstheme="minorHAnsi"/>
          <w:sz w:val="26"/>
          <w:szCs w:val="26"/>
        </w:rPr>
      </w:pPr>
      <w:r w:rsidRPr="0015223F">
        <w:rPr>
          <w:rFonts w:cstheme="minorHAnsi"/>
          <w:sz w:val="26"/>
          <w:szCs w:val="26"/>
        </w:rPr>
        <w:t xml:space="preserve">L’Office National de l’Electricité et de l’Eau Potable (ONEE) a procédé, </w:t>
      </w:r>
      <w:r w:rsidR="002003A7" w:rsidRPr="0015223F">
        <w:rPr>
          <w:rFonts w:cstheme="minorHAnsi"/>
          <w:sz w:val="26"/>
          <w:szCs w:val="26"/>
        </w:rPr>
        <w:t>le</w:t>
      </w:r>
      <w:r w:rsidRPr="0015223F">
        <w:rPr>
          <w:rFonts w:cstheme="minorHAnsi"/>
          <w:sz w:val="26"/>
          <w:szCs w:val="26"/>
        </w:rPr>
        <w:t xml:space="preserve"> </w:t>
      </w:r>
      <w:r w:rsidR="008A3E05">
        <w:rPr>
          <w:rFonts w:cstheme="minorHAnsi"/>
          <w:sz w:val="26"/>
          <w:szCs w:val="26"/>
        </w:rPr>
        <w:t>vendredi 0</w:t>
      </w:r>
      <w:r w:rsidR="00504E1E">
        <w:rPr>
          <w:rFonts w:cstheme="minorHAnsi"/>
          <w:sz w:val="26"/>
          <w:szCs w:val="26"/>
        </w:rPr>
        <w:t>8</w:t>
      </w:r>
      <w:r w:rsidR="00504E1E" w:rsidRPr="0015223F">
        <w:rPr>
          <w:rFonts w:cstheme="minorHAnsi"/>
          <w:sz w:val="26"/>
          <w:szCs w:val="26"/>
        </w:rPr>
        <w:t xml:space="preserve"> </w:t>
      </w:r>
      <w:r w:rsidR="00504E1E">
        <w:rPr>
          <w:rFonts w:cstheme="minorHAnsi"/>
          <w:sz w:val="26"/>
          <w:szCs w:val="26"/>
        </w:rPr>
        <w:t>ju</w:t>
      </w:r>
      <w:r w:rsidRPr="0015223F">
        <w:rPr>
          <w:rFonts w:cstheme="minorHAnsi"/>
          <w:sz w:val="26"/>
          <w:szCs w:val="26"/>
        </w:rPr>
        <w:t>i</w:t>
      </w:r>
      <w:r w:rsidR="00504E1E">
        <w:rPr>
          <w:rFonts w:cstheme="minorHAnsi"/>
          <w:sz w:val="26"/>
          <w:szCs w:val="26"/>
        </w:rPr>
        <w:t>llet</w:t>
      </w:r>
      <w:r w:rsidRPr="0015223F">
        <w:rPr>
          <w:rFonts w:cstheme="minorHAnsi"/>
          <w:sz w:val="26"/>
          <w:szCs w:val="26"/>
        </w:rPr>
        <w:t xml:space="preserve"> 2022, à la mise en </w:t>
      </w:r>
      <w:r w:rsidR="00504E1E">
        <w:rPr>
          <w:rFonts w:cstheme="minorHAnsi"/>
          <w:sz w:val="26"/>
          <w:szCs w:val="26"/>
        </w:rPr>
        <w:t xml:space="preserve">production </w:t>
      </w:r>
      <w:r w:rsidR="002E6434">
        <w:rPr>
          <w:rFonts w:cstheme="minorHAnsi"/>
          <w:sz w:val="26"/>
          <w:szCs w:val="26"/>
        </w:rPr>
        <w:t xml:space="preserve">progressive </w:t>
      </w:r>
      <w:r w:rsidR="0015223F" w:rsidRPr="0015223F">
        <w:rPr>
          <w:rFonts w:cstheme="minorHAnsi"/>
          <w:sz w:val="26"/>
          <w:szCs w:val="26"/>
        </w:rPr>
        <w:t xml:space="preserve">d’un important projet de </w:t>
      </w:r>
      <w:r w:rsidR="00504E1E">
        <w:rPr>
          <w:rFonts w:cstheme="minorHAnsi"/>
          <w:sz w:val="26"/>
          <w:szCs w:val="26"/>
        </w:rPr>
        <w:t xml:space="preserve">renforcement et de </w:t>
      </w:r>
      <w:r w:rsidR="0015223F" w:rsidRPr="0015223F">
        <w:rPr>
          <w:rFonts w:cstheme="minorHAnsi"/>
          <w:sz w:val="26"/>
          <w:szCs w:val="26"/>
        </w:rPr>
        <w:t>sécurisation de</w:t>
      </w:r>
      <w:r w:rsidR="00CF280B">
        <w:rPr>
          <w:rFonts w:cstheme="minorHAnsi"/>
          <w:sz w:val="26"/>
          <w:szCs w:val="26"/>
        </w:rPr>
        <w:t xml:space="preserve"> </w:t>
      </w:r>
      <w:r w:rsidRPr="00CD2683">
        <w:rPr>
          <w:rFonts w:cstheme="minorHAnsi"/>
          <w:sz w:val="26"/>
          <w:szCs w:val="26"/>
        </w:rPr>
        <w:t>l’approvisionnement</w:t>
      </w:r>
      <w:bookmarkStart w:id="0" w:name="_GoBack"/>
      <w:bookmarkEnd w:id="0"/>
      <w:r w:rsidRPr="0015223F">
        <w:rPr>
          <w:rFonts w:cstheme="minorHAnsi"/>
          <w:sz w:val="26"/>
          <w:szCs w:val="26"/>
        </w:rPr>
        <w:t xml:space="preserve"> en eau potable de la </w:t>
      </w:r>
      <w:r w:rsidR="00504E1E">
        <w:rPr>
          <w:rFonts w:cstheme="minorHAnsi"/>
          <w:sz w:val="26"/>
          <w:szCs w:val="26"/>
        </w:rPr>
        <w:t>ville de Salé</w:t>
      </w:r>
      <w:r w:rsidRPr="0015223F">
        <w:rPr>
          <w:rFonts w:cstheme="minorHAnsi"/>
          <w:sz w:val="26"/>
          <w:szCs w:val="26"/>
        </w:rPr>
        <w:t xml:space="preserve"> </w:t>
      </w:r>
      <w:r w:rsidR="002E6434">
        <w:rPr>
          <w:rFonts w:cstheme="minorHAnsi"/>
          <w:sz w:val="26"/>
          <w:szCs w:val="26"/>
        </w:rPr>
        <w:t xml:space="preserve">et des localités avoisinantes </w:t>
      </w:r>
      <w:r w:rsidRPr="0015223F">
        <w:rPr>
          <w:rFonts w:cstheme="minorHAnsi"/>
          <w:sz w:val="26"/>
          <w:szCs w:val="26"/>
        </w:rPr>
        <w:t>à partir d</w:t>
      </w:r>
      <w:r w:rsidR="005B7170">
        <w:rPr>
          <w:rFonts w:cstheme="minorHAnsi"/>
          <w:sz w:val="26"/>
          <w:szCs w:val="26"/>
        </w:rPr>
        <w:t xml:space="preserve">es installations </w:t>
      </w:r>
      <w:r w:rsidR="002E6434">
        <w:rPr>
          <w:rFonts w:cstheme="minorHAnsi"/>
          <w:sz w:val="26"/>
          <w:szCs w:val="26"/>
        </w:rPr>
        <w:t>existantes</w:t>
      </w:r>
      <w:r w:rsidR="005B7170">
        <w:rPr>
          <w:rFonts w:cstheme="minorHAnsi"/>
          <w:sz w:val="26"/>
          <w:szCs w:val="26"/>
        </w:rPr>
        <w:t xml:space="preserve"> </w:t>
      </w:r>
      <w:r w:rsidR="00EC442E">
        <w:rPr>
          <w:rFonts w:cstheme="minorHAnsi"/>
          <w:sz w:val="26"/>
          <w:szCs w:val="26"/>
        </w:rPr>
        <w:t xml:space="preserve">d’eau potable </w:t>
      </w:r>
      <w:r w:rsidR="005B7170">
        <w:rPr>
          <w:rFonts w:cstheme="minorHAnsi"/>
          <w:sz w:val="26"/>
          <w:szCs w:val="26"/>
        </w:rPr>
        <w:t>traitant les ea</w:t>
      </w:r>
      <w:r w:rsidRPr="0015223F">
        <w:rPr>
          <w:rFonts w:cstheme="minorHAnsi"/>
          <w:sz w:val="26"/>
          <w:szCs w:val="26"/>
        </w:rPr>
        <w:t>u</w:t>
      </w:r>
      <w:r w:rsidR="005B7170">
        <w:rPr>
          <w:rFonts w:cstheme="minorHAnsi"/>
          <w:sz w:val="26"/>
          <w:szCs w:val="26"/>
        </w:rPr>
        <w:t>x du barrage Sidi Mohamed Ben Abdellah</w:t>
      </w:r>
      <w:r w:rsidRPr="0015223F">
        <w:rPr>
          <w:rFonts w:cstheme="minorHAnsi"/>
          <w:sz w:val="26"/>
          <w:szCs w:val="26"/>
        </w:rPr>
        <w:t>.</w:t>
      </w:r>
    </w:p>
    <w:p w:rsidR="00963886" w:rsidRPr="00963886" w:rsidRDefault="00963886" w:rsidP="00963886">
      <w:pPr>
        <w:spacing w:line="276" w:lineRule="auto"/>
        <w:rPr>
          <w:rFonts w:cstheme="minorHAnsi"/>
          <w:sz w:val="12"/>
          <w:szCs w:val="12"/>
        </w:rPr>
      </w:pPr>
    </w:p>
    <w:p w:rsidR="00CD1DFC" w:rsidRDefault="00B13C03" w:rsidP="00963886">
      <w:pPr>
        <w:spacing w:line="276" w:lineRule="auto"/>
        <w:rPr>
          <w:rFonts w:cstheme="minorHAnsi"/>
          <w:sz w:val="26"/>
          <w:szCs w:val="26"/>
        </w:rPr>
      </w:pPr>
      <w:r w:rsidRPr="0015223F">
        <w:rPr>
          <w:rFonts w:cstheme="minorHAnsi"/>
          <w:sz w:val="26"/>
          <w:szCs w:val="26"/>
        </w:rPr>
        <w:t>Ce projet</w:t>
      </w:r>
      <w:r w:rsidR="00CD1DFC">
        <w:rPr>
          <w:rFonts w:cstheme="minorHAnsi"/>
          <w:sz w:val="26"/>
          <w:szCs w:val="26"/>
        </w:rPr>
        <w:t xml:space="preserve"> d</w:t>
      </w:r>
      <w:r w:rsidR="002E6434">
        <w:rPr>
          <w:rFonts w:cstheme="minorHAnsi"/>
          <w:sz w:val="26"/>
          <w:szCs w:val="26"/>
        </w:rPr>
        <w:t>’</w:t>
      </w:r>
      <w:r w:rsidR="00CD1DFC">
        <w:rPr>
          <w:rFonts w:cstheme="minorHAnsi"/>
          <w:sz w:val="26"/>
          <w:szCs w:val="26"/>
        </w:rPr>
        <w:t>envergure</w:t>
      </w:r>
      <w:r w:rsidRPr="0015223F">
        <w:rPr>
          <w:rFonts w:cstheme="minorHAnsi"/>
          <w:sz w:val="26"/>
          <w:szCs w:val="26"/>
        </w:rPr>
        <w:t>, qui s</w:t>
      </w:r>
      <w:r w:rsidR="00314386" w:rsidRPr="0015223F">
        <w:rPr>
          <w:rFonts w:cstheme="minorHAnsi"/>
          <w:sz w:val="26"/>
          <w:szCs w:val="26"/>
        </w:rPr>
        <w:t>’inscrit dans le cadre du Programme National d’Approvisionnement en Eau Potable et d’Irrigation</w:t>
      </w:r>
      <w:r w:rsidRPr="0015223F">
        <w:rPr>
          <w:rFonts w:cstheme="minorHAnsi"/>
          <w:sz w:val="26"/>
          <w:szCs w:val="26"/>
        </w:rPr>
        <w:t xml:space="preserve"> (PNAEPI)</w:t>
      </w:r>
      <w:r w:rsidR="00314386" w:rsidRPr="0015223F">
        <w:rPr>
          <w:rFonts w:cstheme="minorHAnsi"/>
          <w:sz w:val="26"/>
          <w:szCs w:val="26"/>
        </w:rPr>
        <w:t xml:space="preserve"> 2020-2027</w:t>
      </w:r>
      <w:r w:rsidR="00ED0325">
        <w:rPr>
          <w:rFonts w:cstheme="minorHAnsi"/>
          <w:sz w:val="26"/>
          <w:szCs w:val="26"/>
        </w:rPr>
        <w:t xml:space="preserve"> dont la convention a été </w:t>
      </w:r>
      <w:r w:rsidR="0082560A">
        <w:rPr>
          <w:rFonts w:cstheme="minorHAnsi"/>
          <w:sz w:val="26"/>
          <w:szCs w:val="26"/>
        </w:rPr>
        <w:t>signé</w:t>
      </w:r>
      <w:r w:rsidR="00ED0325">
        <w:rPr>
          <w:rFonts w:cstheme="minorHAnsi"/>
          <w:sz w:val="26"/>
          <w:szCs w:val="26"/>
        </w:rPr>
        <w:t>e</w:t>
      </w:r>
      <w:r w:rsidR="0082560A" w:rsidRPr="0082560A">
        <w:rPr>
          <w:rFonts w:cstheme="minorHAnsi"/>
          <w:sz w:val="26"/>
          <w:szCs w:val="26"/>
        </w:rPr>
        <w:t xml:space="preserve"> </w:t>
      </w:r>
      <w:r w:rsidR="0082560A">
        <w:rPr>
          <w:rFonts w:cstheme="minorHAnsi"/>
          <w:sz w:val="26"/>
          <w:szCs w:val="26"/>
        </w:rPr>
        <w:t xml:space="preserve">le 13 Janvier 2020 devant </w:t>
      </w:r>
      <w:r w:rsidR="0082560A" w:rsidRPr="00ED0325">
        <w:rPr>
          <w:rFonts w:cstheme="minorHAnsi"/>
          <w:b/>
          <w:bCs/>
          <w:sz w:val="24"/>
          <w:szCs w:val="24"/>
        </w:rPr>
        <w:t>SA MAJESTE LE ROI MOHAMMED VI</w:t>
      </w:r>
      <w:r w:rsidR="0082560A" w:rsidRPr="00ED0325">
        <w:rPr>
          <w:rFonts w:cstheme="minorHAnsi"/>
          <w:sz w:val="24"/>
          <w:szCs w:val="24"/>
        </w:rPr>
        <w:t xml:space="preserve"> </w:t>
      </w:r>
      <w:r w:rsidR="0082560A" w:rsidRPr="00ED0325">
        <w:rPr>
          <w:rFonts w:cstheme="minorHAnsi"/>
          <w:b/>
          <w:bCs/>
          <w:sz w:val="24"/>
          <w:szCs w:val="24"/>
        </w:rPr>
        <w:t>QUE DIEU L’ASSISTE ET LE GLORIFIE</w:t>
      </w:r>
      <w:r w:rsidR="00314386" w:rsidRPr="00ED0325">
        <w:rPr>
          <w:rFonts w:cstheme="minorHAnsi"/>
          <w:sz w:val="24"/>
          <w:szCs w:val="24"/>
        </w:rPr>
        <w:t xml:space="preserve">, </w:t>
      </w:r>
      <w:r w:rsidR="004E39D9" w:rsidRPr="004E39D9">
        <w:rPr>
          <w:rFonts w:cstheme="minorHAnsi"/>
          <w:sz w:val="26"/>
          <w:szCs w:val="26"/>
        </w:rPr>
        <w:t xml:space="preserve">vise à accompagner le développement </w:t>
      </w:r>
      <w:r w:rsidR="004E39D9">
        <w:rPr>
          <w:rFonts w:cstheme="minorHAnsi"/>
          <w:sz w:val="26"/>
          <w:szCs w:val="26"/>
        </w:rPr>
        <w:t xml:space="preserve">urbanistique et socio-économique </w:t>
      </w:r>
      <w:r w:rsidR="004E39D9" w:rsidRPr="004E39D9">
        <w:rPr>
          <w:rFonts w:cstheme="minorHAnsi"/>
          <w:sz w:val="26"/>
          <w:szCs w:val="26"/>
        </w:rPr>
        <w:t xml:space="preserve">de la </w:t>
      </w:r>
      <w:r w:rsidR="004E39D9">
        <w:rPr>
          <w:rFonts w:cstheme="minorHAnsi"/>
          <w:sz w:val="26"/>
          <w:szCs w:val="26"/>
        </w:rPr>
        <w:t>ville de</w:t>
      </w:r>
      <w:r w:rsidR="004E39D9" w:rsidRPr="004E39D9">
        <w:rPr>
          <w:rFonts w:cstheme="minorHAnsi"/>
          <w:sz w:val="26"/>
          <w:szCs w:val="26"/>
        </w:rPr>
        <w:t xml:space="preserve"> Salé et des localités voisines </w:t>
      </w:r>
      <w:r w:rsidR="004E39D9">
        <w:rPr>
          <w:rFonts w:cstheme="minorHAnsi"/>
          <w:sz w:val="26"/>
          <w:szCs w:val="26"/>
        </w:rPr>
        <w:t xml:space="preserve">en augmentant la capacité de transit des installations existantes de </w:t>
      </w:r>
      <w:r w:rsidR="00E22089">
        <w:rPr>
          <w:rFonts w:cstheme="minorHAnsi"/>
          <w:sz w:val="26"/>
          <w:szCs w:val="26"/>
        </w:rPr>
        <w:t xml:space="preserve">104.000 </w:t>
      </w:r>
      <w:r w:rsidR="004E39D9">
        <w:rPr>
          <w:rFonts w:cstheme="minorHAnsi"/>
          <w:sz w:val="26"/>
          <w:szCs w:val="26"/>
        </w:rPr>
        <w:t>m</w:t>
      </w:r>
      <w:r w:rsidR="004E39D9" w:rsidRPr="004E39D9">
        <w:rPr>
          <w:rFonts w:cstheme="minorHAnsi"/>
          <w:sz w:val="26"/>
          <w:szCs w:val="26"/>
          <w:vertAlign w:val="superscript"/>
        </w:rPr>
        <w:t>3</w:t>
      </w:r>
      <w:r w:rsidR="004E39D9">
        <w:rPr>
          <w:rFonts w:cstheme="minorHAnsi"/>
          <w:sz w:val="26"/>
          <w:szCs w:val="26"/>
        </w:rPr>
        <w:t xml:space="preserve">/j à près de </w:t>
      </w:r>
      <w:r w:rsidR="00E22089">
        <w:rPr>
          <w:rFonts w:cstheme="minorHAnsi"/>
          <w:sz w:val="26"/>
          <w:szCs w:val="26"/>
        </w:rPr>
        <w:t>256.000</w:t>
      </w:r>
      <w:r w:rsidR="004E39D9">
        <w:rPr>
          <w:rFonts w:cstheme="minorHAnsi"/>
          <w:sz w:val="26"/>
          <w:szCs w:val="26"/>
        </w:rPr>
        <w:t xml:space="preserve"> m</w:t>
      </w:r>
      <w:r w:rsidR="004E39D9" w:rsidRPr="004E39D9">
        <w:rPr>
          <w:rFonts w:cstheme="minorHAnsi"/>
          <w:sz w:val="26"/>
          <w:szCs w:val="26"/>
          <w:vertAlign w:val="superscript"/>
        </w:rPr>
        <w:t>3</w:t>
      </w:r>
      <w:r w:rsidR="004E39D9">
        <w:rPr>
          <w:rFonts w:cstheme="minorHAnsi"/>
          <w:sz w:val="26"/>
          <w:szCs w:val="26"/>
        </w:rPr>
        <w:t xml:space="preserve">/j, garantissant ainsi l’approvisionnement en eau potable de cette zone </w:t>
      </w:r>
      <w:r w:rsidR="004E39D9" w:rsidRPr="004E39D9">
        <w:rPr>
          <w:rFonts w:cstheme="minorHAnsi"/>
          <w:sz w:val="26"/>
          <w:szCs w:val="26"/>
        </w:rPr>
        <w:t>jusqu’à l’horizon 2035</w:t>
      </w:r>
      <w:r w:rsidRPr="0015223F">
        <w:rPr>
          <w:rFonts w:cstheme="minorHAnsi"/>
          <w:sz w:val="26"/>
          <w:szCs w:val="26"/>
        </w:rPr>
        <w:t xml:space="preserve">. </w:t>
      </w:r>
    </w:p>
    <w:p w:rsidR="00963886" w:rsidRPr="00963886" w:rsidRDefault="00963886" w:rsidP="00963886">
      <w:pPr>
        <w:spacing w:line="276" w:lineRule="auto"/>
        <w:rPr>
          <w:rFonts w:cstheme="minorHAnsi"/>
          <w:sz w:val="12"/>
          <w:szCs w:val="12"/>
        </w:rPr>
      </w:pPr>
    </w:p>
    <w:p w:rsidR="004E39D9" w:rsidRDefault="00314386" w:rsidP="00963886">
      <w:pPr>
        <w:spacing w:line="276" w:lineRule="auto"/>
        <w:rPr>
          <w:rFonts w:cstheme="minorHAnsi"/>
          <w:sz w:val="26"/>
          <w:szCs w:val="26"/>
        </w:rPr>
      </w:pPr>
      <w:r w:rsidRPr="0015223F">
        <w:rPr>
          <w:rFonts w:cstheme="minorHAnsi"/>
          <w:sz w:val="26"/>
          <w:szCs w:val="26"/>
        </w:rPr>
        <w:t xml:space="preserve">D’un coût d’environ </w:t>
      </w:r>
      <w:r w:rsidRPr="00AB025F">
        <w:rPr>
          <w:rFonts w:cstheme="minorHAnsi"/>
          <w:b/>
          <w:bCs/>
          <w:sz w:val="26"/>
          <w:szCs w:val="26"/>
        </w:rPr>
        <w:t>1</w:t>
      </w:r>
      <w:r w:rsidR="002E6434">
        <w:rPr>
          <w:rFonts w:cstheme="minorHAnsi"/>
          <w:b/>
          <w:bCs/>
          <w:sz w:val="26"/>
          <w:szCs w:val="26"/>
        </w:rPr>
        <w:t>26</w:t>
      </w:r>
      <w:r w:rsidRPr="00AB025F">
        <w:rPr>
          <w:rFonts w:cstheme="minorHAnsi"/>
          <w:b/>
          <w:bCs/>
          <w:sz w:val="26"/>
          <w:szCs w:val="26"/>
        </w:rPr>
        <w:t xml:space="preserve"> </w:t>
      </w:r>
      <w:r w:rsidR="003618E4" w:rsidRPr="00AB025F">
        <w:rPr>
          <w:rFonts w:cstheme="minorHAnsi"/>
          <w:b/>
          <w:bCs/>
          <w:sz w:val="26"/>
          <w:szCs w:val="26"/>
        </w:rPr>
        <w:t>M</w:t>
      </w:r>
      <w:r w:rsidRPr="00AB025F">
        <w:rPr>
          <w:rFonts w:cstheme="minorHAnsi"/>
          <w:b/>
          <w:bCs/>
          <w:sz w:val="26"/>
          <w:szCs w:val="26"/>
        </w:rPr>
        <w:t xml:space="preserve">illions de </w:t>
      </w:r>
      <w:r w:rsidR="003618E4" w:rsidRPr="00AB025F">
        <w:rPr>
          <w:rFonts w:cstheme="minorHAnsi"/>
          <w:b/>
          <w:bCs/>
          <w:sz w:val="26"/>
          <w:szCs w:val="26"/>
        </w:rPr>
        <w:t>D</w:t>
      </w:r>
      <w:r w:rsidRPr="00AB025F">
        <w:rPr>
          <w:rFonts w:cstheme="minorHAnsi"/>
          <w:b/>
          <w:bCs/>
          <w:sz w:val="26"/>
          <w:szCs w:val="26"/>
        </w:rPr>
        <w:t>irhams</w:t>
      </w:r>
      <w:r w:rsidRPr="0015223F">
        <w:rPr>
          <w:rFonts w:cstheme="minorHAnsi"/>
          <w:sz w:val="26"/>
          <w:szCs w:val="26"/>
        </w:rPr>
        <w:t>, ce projet</w:t>
      </w:r>
      <w:r w:rsidR="00CF280B">
        <w:rPr>
          <w:rFonts w:cstheme="minorHAnsi"/>
          <w:sz w:val="26"/>
          <w:szCs w:val="26"/>
        </w:rPr>
        <w:t xml:space="preserve"> </w:t>
      </w:r>
      <w:r w:rsidR="004E39D9">
        <w:rPr>
          <w:rFonts w:cstheme="minorHAnsi"/>
          <w:sz w:val="26"/>
          <w:szCs w:val="26"/>
        </w:rPr>
        <w:t xml:space="preserve">comprend la réalisation </w:t>
      </w:r>
      <w:r w:rsidR="004E39D9" w:rsidRPr="0015223F">
        <w:rPr>
          <w:rFonts w:cstheme="minorHAnsi"/>
          <w:sz w:val="26"/>
          <w:szCs w:val="26"/>
        </w:rPr>
        <w:t xml:space="preserve">d’une </w:t>
      </w:r>
      <w:r w:rsidR="004E39D9">
        <w:rPr>
          <w:rFonts w:cstheme="minorHAnsi"/>
          <w:sz w:val="26"/>
          <w:szCs w:val="26"/>
        </w:rPr>
        <w:t>adduction</w:t>
      </w:r>
      <w:r w:rsidR="004E39D9" w:rsidRPr="0015223F">
        <w:rPr>
          <w:rFonts w:cstheme="minorHAnsi"/>
          <w:sz w:val="26"/>
          <w:szCs w:val="26"/>
        </w:rPr>
        <w:t xml:space="preserve"> </w:t>
      </w:r>
      <w:r w:rsidR="004E39D9">
        <w:rPr>
          <w:rFonts w:cstheme="minorHAnsi"/>
          <w:sz w:val="26"/>
          <w:szCs w:val="26"/>
        </w:rPr>
        <w:t xml:space="preserve">d’eau potable de </w:t>
      </w:r>
      <w:r w:rsidR="00E22089">
        <w:rPr>
          <w:rFonts w:cstheme="minorHAnsi"/>
          <w:sz w:val="26"/>
          <w:szCs w:val="26"/>
        </w:rPr>
        <w:t>28,6</w:t>
      </w:r>
      <w:r w:rsidR="004E39D9">
        <w:rPr>
          <w:rFonts w:cstheme="minorHAnsi"/>
          <w:sz w:val="26"/>
          <w:szCs w:val="26"/>
        </w:rPr>
        <w:t xml:space="preserve"> km de diamètre variant de 1400 à</w:t>
      </w:r>
      <w:r w:rsidR="00E22089">
        <w:rPr>
          <w:rFonts w:cstheme="minorHAnsi"/>
          <w:sz w:val="26"/>
          <w:szCs w:val="26"/>
        </w:rPr>
        <w:t xml:space="preserve"> 800</w:t>
      </w:r>
      <w:r w:rsidR="004E39D9">
        <w:rPr>
          <w:rFonts w:cstheme="minorHAnsi"/>
          <w:sz w:val="26"/>
          <w:szCs w:val="26"/>
        </w:rPr>
        <w:t xml:space="preserve"> mm</w:t>
      </w:r>
      <w:r w:rsidR="004E39D9" w:rsidRPr="0015223F">
        <w:rPr>
          <w:rFonts w:cstheme="minorHAnsi"/>
          <w:sz w:val="26"/>
          <w:szCs w:val="26"/>
        </w:rPr>
        <w:t xml:space="preserve"> </w:t>
      </w:r>
      <w:r w:rsidR="004E39D9">
        <w:rPr>
          <w:rFonts w:cstheme="minorHAnsi"/>
          <w:sz w:val="26"/>
          <w:szCs w:val="26"/>
        </w:rPr>
        <w:t>r</w:t>
      </w:r>
      <w:r w:rsidR="004E39D9" w:rsidRPr="0015223F">
        <w:rPr>
          <w:rFonts w:cstheme="minorHAnsi"/>
          <w:sz w:val="26"/>
          <w:szCs w:val="26"/>
        </w:rPr>
        <w:t>e</w:t>
      </w:r>
      <w:r w:rsidR="004E39D9">
        <w:rPr>
          <w:rFonts w:cstheme="minorHAnsi"/>
          <w:sz w:val="26"/>
          <w:szCs w:val="26"/>
        </w:rPr>
        <w:t>lia</w:t>
      </w:r>
      <w:r w:rsidR="004E39D9" w:rsidRPr="0015223F">
        <w:rPr>
          <w:rFonts w:cstheme="minorHAnsi"/>
          <w:sz w:val="26"/>
          <w:szCs w:val="26"/>
        </w:rPr>
        <w:t>nt l</w:t>
      </w:r>
      <w:r w:rsidR="004E39D9">
        <w:rPr>
          <w:rFonts w:cstheme="minorHAnsi"/>
          <w:sz w:val="26"/>
          <w:szCs w:val="26"/>
        </w:rPr>
        <w:t xml:space="preserve">e complexe de traitement de </w:t>
      </w:r>
      <w:proofErr w:type="spellStart"/>
      <w:r w:rsidR="004E39D9">
        <w:rPr>
          <w:rFonts w:cstheme="minorHAnsi"/>
          <w:sz w:val="26"/>
          <w:szCs w:val="26"/>
        </w:rPr>
        <w:t>Bouregreg</w:t>
      </w:r>
      <w:proofErr w:type="spellEnd"/>
      <w:r w:rsidR="004E39D9">
        <w:rPr>
          <w:rFonts w:cstheme="minorHAnsi"/>
          <w:sz w:val="26"/>
          <w:szCs w:val="26"/>
        </w:rPr>
        <w:t xml:space="preserve"> aux réservoirs de distribution </w:t>
      </w:r>
      <w:r w:rsidR="00E22089">
        <w:rPr>
          <w:rFonts w:cstheme="minorHAnsi"/>
          <w:sz w:val="26"/>
          <w:szCs w:val="26"/>
        </w:rPr>
        <w:t xml:space="preserve">de Salé et </w:t>
      </w:r>
      <w:r w:rsidR="004230EE">
        <w:rPr>
          <w:rFonts w:cstheme="minorHAnsi"/>
          <w:sz w:val="26"/>
          <w:szCs w:val="26"/>
        </w:rPr>
        <w:t xml:space="preserve">de </w:t>
      </w:r>
      <w:proofErr w:type="spellStart"/>
      <w:r w:rsidR="00E22089">
        <w:rPr>
          <w:rFonts w:cstheme="minorHAnsi"/>
          <w:sz w:val="26"/>
          <w:szCs w:val="26"/>
        </w:rPr>
        <w:t>Bouknadel</w:t>
      </w:r>
      <w:proofErr w:type="spellEnd"/>
      <w:r w:rsidR="00E22089">
        <w:rPr>
          <w:rFonts w:cstheme="minorHAnsi"/>
          <w:sz w:val="26"/>
          <w:szCs w:val="26"/>
        </w:rPr>
        <w:t>.</w:t>
      </w:r>
    </w:p>
    <w:p w:rsidR="00963886" w:rsidRPr="00963886" w:rsidRDefault="00963886" w:rsidP="00963886">
      <w:pPr>
        <w:spacing w:line="276" w:lineRule="auto"/>
        <w:rPr>
          <w:rFonts w:cstheme="minorHAnsi"/>
          <w:sz w:val="12"/>
          <w:szCs w:val="12"/>
        </w:rPr>
      </w:pPr>
    </w:p>
    <w:p w:rsidR="0015223F" w:rsidRPr="0015223F" w:rsidRDefault="00CA45FA" w:rsidP="00963886">
      <w:pPr>
        <w:spacing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 mise en production intervenue le </w:t>
      </w:r>
      <w:r w:rsidR="008A3E05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8 juillet 2022 </w:t>
      </w:r>
      <w:r w:rsidR="00314386" w:rsidRPr="0015223F">
        <w:rPr>
          <w:rFonts w:cstheme="minorHAnsi"/>
          <w:sz w:val="26"/>
          <w:szCs w:val="26"/>
        </w:rPr>
        <w:t>co</w:t>
      </w:r>
      <w:r>
        <w:rPr>
          <w:rFonts w:cstheme="minorHAnsi"/>
          <w:sz w:val="26"/>
          <w:szCs w:val="26"/>
        </w:rPr>
        <w:t>nc</w:t>
      </w:r>
      <w:r w:rsidR="00314386" w:rsidRPr="0015223F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>r</w:t>
      </w:r>
      <w:r w:rsidR="00314386" w:rsidRPr="0015223F">
        <w:rPr>
          <w:rFonts w:cstheme="minorHAnsi"/>
          <w:sz w:val="26"/>
          <w:szCs w:val="26"/>
        </w:rPr>
        <w:t>n</w:t>
      </w:r>
      <w:r>
        <w:rPr>
          <w:rFonts w:cstheme="minorHAnsi"/>
          <w:sz w:val="26"/>
          <w:szCs w:val="26"/>
        </w:rPr>
        <w:t xml:space="preserve">e le tronçon de l’adduction alimentant la ville </w:t>
      </w:r>
      <w:r w:rsidR="00314386" w:rsidRPr="0015223F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>e Salé, d’un linéaire de 11 km</w:t>
      </w:r>
      <w:r w:rsidR="00CD1DFC">
        <w:rPr>
          <w:rFonts w:cstheme="minorHAnsi"/>
          <w:sz w:val="26"/>
          <w:szCs w:val="26"/>
        </w:rPr>
        <w:t>.</w:t>
      </w:r>
      <w:r w:rsidR="00E22089">
        <w:rPr>
          <w:rFonts w:cstheme="minorHAnsi"/>
          <w:sz w:val="26"/>
          <w:szCs w:val="26"/>
        </w:rPr>
        <w:t xml:space="preserve"> </w:t>
      </w:r>
      <w:r w:rsidRPr="00CA45FA">
        <w:rPr>
          <w:rFonts w:cstheme="minorHAnsi"/>
          <w:sz w:val="26"/>
          <w:szCs w:val="26"/>
        </w:rPr>
        <w:t xml:space="preserve">Le </w:t>
      </w:r>
      <w:r>
        <w:rPr>
          <w:rFonts w:cstheme="minorHAnsi"/>
          <w:sz w:val="26"/>
          <w:szCs w:val="26"/>
        </w:rPr>
        <w:t xml:space="preserve">deuxième </w:t>
      </w:r>
      <w:r w:rsidRPr="00CA45FA">
        <w:rPr>
          <w:rFonts w:cstheme="minorHAnsi"/>
          <w:sz w:val="26"/>
          <w:szCs w:val="26"/>
        </w:rPr>
        <w:t xml:space="preserve">tronçon de cette </w:t>
      </w:r>
      <w:r>
        <w:rPr>
          <w:rFonts w:cstheme="minorHAnsi"/>
          <w:sz w:val="26"/>
          <w:szCs w:val="26"/>
        </w:rPr>
        <w:t xml:space="preserve">adduction qui desservira le réservoir de distribution de </w:t>
      </w:r>
      <w:proofErr w:type="spellStart"/>
      <w:r>
        <w:rPr>
          <w:rFonts w:cstheme="minorHAnsi"/>
          <w:sz w:val="26"/>
          <w:szCs w:val="26"/>
        </w:rPr>
        <w:t>Bouknadel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Pr="00CA45FA">
        <w:rPr>
          <w:rFonts w:cstheme="minorHAnsi"/>
          <w:sz w:val="26"/>
          <w:szCs w:val="26"/>
        </w:rPr>
        <w:t xml:space="preserve">est en cours de réalisation avec un taux d’avancement de 85% et </w:t>
      </w:r>
      <w:r w:rsidR="004230EE">
        <w:rPr>
          <w:rFonts w:cstheme="minorHAnsi"/>
          <w:sz w:val="26"/>
          <w:szCs w:val="26"/>
        </w:rPr>
        <w:t>une</w:t>
      </w:r>
      <w:r w:rsidR="004230EE" w:rsidRPr="00CA45FA">
        <w:rPr>
          <w:rFonts w:cstheme="minorHAnsi"/>
          <w:sz w:val="26"/>
          <w:szCs w:val="26"/>
        </w:rPr>
        <w:t xml:space="preserve"> </w:t>
      </w:r>
      <w:r w:rsidRPr="00CA45FA">
        <w:rPr>
          <w:rFonts w:cstheme="minorHAnsi"/>
          <w:sz w:val="26"/>
          <w:szCs w:val="26"/>
        </w:rPr>
        <w:t>mise en service prévue en novembre 2022.</w:t>
      </w:r>
      <w:r w:rsidR="00F95145" w:rsidRPr="00CA45FA" w:rsidDel="00F95145">
        <w:rPr>
          <w:rFonts w:cstheme="minorHAnsi"/>
          <w:sz w:val="26"/>
          <w:szCs w:val="26"/>
        </w:rPr>
        <w:t xml:space="preserve"> </w:t>
      </w:r>
    </w:p>
    <w:sectPr w:rsidR="0015223F" w:rsidRPr="0015223F" w:rsidSect="00125E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6"/>
    <w:rsid w:val="000279E4"/>
    <w:rsid w:val="00035381"/>
    <w:rsid w:val="00045B6B"/>
    <w:rsid w:val="00052C55"/>
    <w:rsid w:val="00125E9D"/>
    <w:rsid w:val="00146804"/>
    <w:rsid w:val="0015223F"/>
    <w:rsid w:val="001F66AF"/>
    <w:rsid w:val="002003A7"/>
    <w:rsid w:val="002511C6"/>
    <w:rsid w:val="00285987"/>
    <w:rsid w:val="002862B2"/>
    <w:rsid w:val="002E2E3E"/>
    <w:rsid w:val="002E6434"/>
    <w:rsid w:val="002F7280"/>
    <w:rsid w:val="00314386"/>
    <w:rsid w:val="003320BE"/>
    <w:rsid w:val="003618E4"/>
    <w:rsid w:val="00376E3A"/>
    <w:rsid w:val="003A5F12"/>
    <w:rsid w:val="003C7F85"/>
    <w:rsid w:val="004063E9"/>
    <w:rsid w:val="004179C7"/>
    <w:rsid w:val="00417D19"/>
    <w:rsid w:val="004230EE"/>
    <w:rsid w:val="004656C7"/>
    <w:rsid w:val="004A0A81"/>
    <w:rsid w:val="004E39D9"/>
    <w:rsid w:val="00504E1E"/>
    <w:rsid w:val="005A74F0"/>
    <w:rsid w:val="005B7170"/>
    <w:rsid w:val="005C3672"/>
    <w:rsid w:val="005D1DC8"/>
    <w:rsid w:val="00606A6D"/>
    <w:rsid w:val="00612A88"/>
    <w:rsid w:val="00635F04"/>
    <w:rsid w:val="00660303"/>
    <w:rsid w:val="00675F55"/>
    <w:rsid w:val="006B6D1A"/>
    <w:rsid w:val="007706E8"/>
    <w:rsid w:val="008007AF"/>
    <w:rsid w:val="0082560A"/>
    <w:rsid w:val="00835EBC"/>
    <w:rsid w:val="008465A4"/>
    <w:rsid w:val="00851F22"/>
    <w:rsid w:val="00867135"/>
    <w:rsid w:val="008A3E05"/>
    <w:rsid w:val="008C4A80"/>
    <w:rsid w:val="00963886"/>
    <w:rsid w:val="00977E5C"/>
    <w:rsid w:val="009A141C"/>
    <w:rsid w:val="009D08D8"/>
    <w:rsid w:val="009E4AB8"/>
    <w:rsid w:val="009F7B73"/>
    <w:rsid w:val="00A15D60"/>
    <w:rsid w:val="00A231DD"/>
    <w:rsid w:val="00A27997"/>
    <w:rsid w:val="00A61D86"/>
    <w:rsid w:val="00AB025F"/>
    <w:rsid w:val="00AC5312"/>
    <w:rsid w:val="00AF781A"/>
    <w:rsid w:val="00B0658E"/>
    <w:rsid w:val="00B13C03"/>
    <w:rsid w:val="00B86867"/>
    <w:rsid w:val="00B87B38"/>
    <w:rsid w:val="00BB1A47"/>
    <w:rsid w:val="00BC5DAF"/>
    <w:rsid w:val="00BF7EFC"/>
    <w:rsid w:val="00C63610"/>
    <w:rsid w:val="00CA45FA"/>
    <w:rsid w:val="00CD1DFC"/>
    <w:rsid w:val="00CD2683"/>
    <w:rsid w:val="00CF1F04"/>
    <w:rsid w:val="00CF280B"/>
    <w:rsid w:val="00D0052C"/>
    <w:rsid w:val="00D54333"/>
    <w:rsid w:val="00E22089"/>
    <w:rsid w:val="00EC442E"/>
    <w:rsid w:val="00ED0325"/>
    <w:rsid w:val="00EF2F56"/>
    <w:rsid w:val="00F42E05"/>
    <w:rsid w:val="00F602C2"/>
    <w:rsid w:val="00F7519B"/>
    <w:rsid w:val="00F753B3"/>
    <w:rsid w:val="00F95145"/>
    <w:rsid w:val="00FA1E0C"/>
    <w:rsid w:val="00FB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1BD0-F8D6-A144-AAC0-B77097D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B7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1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1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6748DCF352A428425BE2AF11A9668" ma:contentTypeVersion="13" ma:contentTypeDescription="Create a new document." ma:contentTypeScope="" ma:versionID="90900244046cbf0c06ca42ebe955c863">
  <xsd:schema xmlns:xsd="http://www.w3.org/2001/XMLSchema" xmlns:xs="http://www.w3.org/2001/XMLSchema" xmlns:p="http://schemas.microsoft.com/office/2006/metadata/properties" xmlns:ns3="33b76c15-4bbb-433f-bbcd-1e01a95bdbd2" xmlns:ns4="768cb49c-a9a4-4769-8d62-57af10bda0c2" targetNamespace="http://schemas.microsoft.com/office/2006/metadata/properties" ma:root="true" ma:fieldsID="b8a06de907003778821d423c8b142513" ns3:_="" ns4:_="">
    <xsd:import namespace="33b76c15-4bbb-433f-bbcd-1e01a95bdbd2"/>
    <xsd:import namespace="768cb49c-a9a4-4769-8d62-57af10bda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76c15-4bbb-433f-bbcd-1e01a95b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b49c-a9a4-4769-8d62-57af10bd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26574-D3B9-40F3-8501-A77DBCEE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76c15-4bbb-433f-bbcd-1e01a95bdbd2"/>
    <ds:schemaRef ds:uri="768cb49c-a9a4-4769-8d62-57af10bd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2FA0E-8CFE-4418-97B1-C9994BF96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1ED9C-FE39-434B-B921-00E9DCCBE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Branche EAU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Touahri</dc:creator>
  <cp:lastModifiedBy>Safaa El yacoubi</cp:lastModifiedBy>
  <cp:revision>6</cp:revision>
  <cp:lastPrinted>2022-07-15T14:11:00Z</cp:lastPrinted>
  <dcterms:created xsi:type="dcterms:W3CDTF">2022-07-15T14:22:00Z</dcterms:created>
  <dcterms:modified xsi:type="dcterms:W3CDTF">2022-07-22T11:04:00Z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0x010100A0E6748DCF352A428425BE2AF11A9668</vt:lpwstr>
  </property>
</Properties>
</file>