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2E2" w:rsidRDefault="00737AAA">
      <w:pPr>
        <w:jc w:val="center"/>
        <w:rPr>
          <w:rFonts w:ascii="Century Gothic" w:eastAsia="Calibri" w:hAnsi="Century Gothic" w:cs="Arial"/>
          <w:b/>
          <w:bCs/>
          <w:sz w:val="18"/>
          <w:szCs w:val="18"/>
        </w:rPr>
      </w:pPr>
      <w:r>
        <w:rPr>
          <w:rFonts w:ascii="Century Gothic" w:eastAsia="Calibri" w:hAnsi="Century Gothic" w:cs="Arial"/>
          <w:b/>
          <w:bCs/>
          <w:sz w:val="18"/>
          <w:szCs w:val="18"/>
        </w:rPr>
        <w:t>Royaume du Maroc</w:t>
      </w:r>
    </w:p>
    <w:p w:rsidR="001C52E2" w:rsidRDefault="00737AAA">
      <w:pPr>
        <w:jc w:val="center"/>
        <w:rPr>
          <w:rFonts w:ascii="Century Gothic" w:eastAsia="Calibri" w:hAnsi="Century Gothic" w:cs="Arial"/>
          <w:sz w:val="16"/>
          <w:szCs w:val="16"/>
        </w:rPr>
      </w:pPr>
      <w:r>
        <w:rPr>
          <w:rFonts w:ascii="Century Gothic" w:eastAsia="Calibri" w:hAnsi="Century Gothic" w:cs="Arial"/>
          <w:noProof/>
          <w:sz w:val="16"/>
          <w:szCs w:val="16"/>
          <w:lang w:val="fr-FR" w:eastAsia="fr-FR"/>
        </w:rPr>
        <w:drawing>
          <wp:inline distT="0" distB="0" distL="0" distR="0">
            <wp:extent cx="514350" cy="542925"/>
            <wp:effectExtent l="0" t="0" r="0" b="9525"/>
            <wp:docPr id="10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srcRect/>
                    <a:stretch/>
                  </pic:blipFill>
                  <pic:spPr>
                    <a:xfrm>
                      <a:off x="0" y="0"/>
                      <a:ext cx="514350" cy="542925"/>
                    </a:xfrm>
                    <a:prstGeom prst="rect">
                      <a:avLst/>
                    </a:prstGeom>
                    <a:ln>
                      <a:noFill/>
                    </a:ln>
                  </pic:spPr>
                </pic:pic>
              </a:graphicData>
            </a:graphic>
          </wp:inline>
        </w:drawing>
      </w:r>
    </w:p>
    <w:p w:rsidR="001C52E2" w:rsidRDefault="00737AAA">
      <w:pPr>
        <w:jc w:val="center"/>
        <w:rPr>
          <w:rFonts w:ascii="Century Gothic" w:eastAsia="Calibri" w:hAnsi="Century Gothic" w:cs="Arial"/>
          <w:b/>
          <w:bCs/>
          <w:sz w:val="16"/>
          <w:szCs w:val="16"/>
          <w:lang w:val="fr-FR"/>
        </w:rPr>
      </w:pPr>
      <w:r>
        <w:rPr>
          <w:rFonts w:ascii="Century Gothic" w:eastAsia="Calibri" w:hAnsi="Century Gothic" w:cs="Arial"/>
          <w:b/>
          <w:bCs/>
          <w:sz w:val="16"/>
          <w:szCs w:val="16"/>
          <w:lang w:val="fr-FR"/>
        </w:rPr>
        <w:t>Ministère de l’Aménagement du Territoire National,</w:t>
      </w:r>
    </w:p>
    <w:p w:rsidR="001C52E2" w:rsidRDefault="00737AAA">
      <w:pPr>
        <w:jc w:val="center"/>
        <w:rPr>
          <w:rFonts w:ascii="Century Gothic" w:eastAsia="Calibri" w:hAnsi="Century Gothic" w:cs="Arial"/>
          <w:b/>
          <w:bCs/>
          <w:sz w:val="16"/>
          <w:szCs w:val="16"/>
          <w:lang w:val="fr-FR"/>
        </w:rPr>
      </w:pPr>
      <w:r>
        <w:rPr>
          <w:rFonts w:ascii="Century Gothic" w:eastAsia="Calibri" w:hAnsi="Century Gothic" w:cs="Arial"/>
          <w:b/>
          <w:bCs/>
          <w:sz w:val="16"/>
          <w:szCs w:val="16"/>
          <w:lang w:val="fr-FR"/>
        </w:rPr>
        <w:t>de l’Urbanisme, de  l’Habitat et de la Politique de la Ville</w:t>
      </w:r>
    </w:p>
    <w:p w:rsidR="001C52E2" w:rsidRDefault="001C52E2">
      <w:pPr>
        <w:jc w:val="center"/>
        <w:rPr>
          <w:rFonts w:ascii="Arial Black" w:hAnsi="Arial Black" w:cs="Arial"/>
          <w:b/>
          <w:bCs/>
          <w:color w:val="595959"/>
          <w:sz w:val="6"/>
          <w:szCs w:val="6"/>
          <w:lang w:val="fr-FR"/>
        </w:rPr>
      </w:pPr>
    </w:p>
    <w:p w:rsidR="001C52E2" w:rsidRDefault="00737AAA">
      <w:pPr>
        <w:jc w:val="center"/>
        <w:rPr>
          <w:b/>
          <w:bCs/>
          <w:lang w:val="fr-FR"/>
        </w:rPr>
      </w:pPr>
      <w:r>
        <w:rPr>
          <w:noProof/>
          <w:lang w:val="fr-FR" w:eastAsia="fr-FR"/>
        </w:rPr>
        <mc:AlternateContent>
          <mc:Choice Requires="wps">
            <w:drawing>
              <wp:anchor distT="0" distB="0" distL="0" distR="0" simplePos="0" relativeHeight="2" behindDoc="0" locked="0" layoutInCell="1" allowOverlap="1">
                <wp:simplePos x="0" y="0"/>
                <wp:positionH relativeFrom="column">
                  <wp:posOffset>2318385</wp:posOffset>
                </wp:positionH>
                <wp:positionV relativeFrom="paragraph">
                  <wp:posOffset>25400</wp:posOffset>
                </wp:positionV>
                <wp:extent cx="2476500" cy="0"/>
                <wp:effectExtent l="0" t="0" r="19050" b="19050"/>
                <wp:wrapNone/>
                <wp:docPr id="1027"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0" cy="0"/>
                        </a:xfrm>
                        <a:prstGeom prst="line">
                          <a:avLst/>
                        </a:prstGeom>
                        <a:ln w="9525" cap="flat" cmpd="sng">
                          <a:solidFill>
                            <a:srgbClr val="92D05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2.55pt,2pt" to="37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XnyAEAAHgDAAAOAAAAZHJzL2Uyb0RvYy54bWysU8tu2zAQvBfoPxC811KEOmkEyznYTS9B&#10;ayDpB6xJyiLKF7i0Zf99l5TtNO0t6IVYcneHnNnh4uFoDTuoiNq7jt/Mas6UE15qt+v4z5fHT184&#10;wwROgvFOdfykkD8sP35YjKFVjR+8kSoyAnHYjqHjQ0qhrSoUg7KAMx+Uo2Tvo4VE27irZISR0K2p&#10;mrq+rUYfZYheKEQ6XU9Jviz4fa9E+tH3qBIzHae3pbLGsm7zWi0X0O4ihEGL8zPgHa+woB1deoVa&#10;QwK2j/ofKKtF9Oj7NBPeVr7vtVCFA7G5qf9i8zxAUIULiYPhKhP+P1jx/bCJTEuaXd3ccebA0pRW&#10;3jmSTu0jk9HrxJos1BiwpfqV28RMVRzdc3jy4hdSrnqTzBsMU9mxjzaXE1d2LMKfrsKrY2KCDpvP&#10;d7fzmuYjLrkK2ktjiJi+KW9ZDjputMuaQAuHJ0z5amgvJfnYODZ2/H7ezAkOyFK9gUShDUQS3a70&#10;ojdaPmpjcgfG3XZlIjsAmeS+Wdfz4gvCfVOWL1kDDlNdSU32iX7vZDHSoEB+PccJtJliAjLuLNGk&#10;StZn6+VpEy/S0XgLk7MVs3/+3Jfu1w+z/A0AAP//AwBQSwMEFAAGAAgAAAAhAIGDfR3cAAAABwEA&#10;AA8AAABkcnMvZG93bnJldi54bWxMj0FLw0AQhe+C/2EZwYvYTbVpJWZTRJFaEMHoxds0Oyap2dmQ&#10;3bbx3zv1oseP93jzTb4cXaf2NITWs4HpJAFFXHnbcm3g/e3x8gZUiMgWO89k4JsCLIvTkxwz6w/8&#10;Svsy1kpGOGRooImxz7QOVUMOw8T3xJJ9+sFhFBxqbQc8yLjr9FWSzLXDluVCgz3dN1R9lTtn4GW9&#10;sk8XK2vbxaxM0+eP7YMOW2POz8a7W1CRxvhXhqO+qEMhThu/YxtUZ+B6nk6lamAmL0m+SI+8+WVd&#10;5Pq/f/EDAAD//wMAUEsBAi0AFAAGAAgAAAAhALaDOJL+AAAA4QEAABMAAAAAAAAAAAAAAAAAAAAA&#10;AFtDb250ZW50X1R5cGVzXS54bWxQSwECLQAUAAYACAAAACEAOP0h/9YAAACUAQAACwAAAAAAAAAA&#10;AAAAAAAvAQAAX3JlbHMvLnJlbHNQSwECLQAUAAYACAAAACEA2XFV58gBAAB4AwAADgAAAAAAAAAA&#10;AAAAAAAuAgAAZHJzL2Uyb0RvYy54bWxQSwECLQAUAAYACAAAACEAgYN9HdwAAAAHAQAADwAAAAAA&#10;AAAAAAAAAAAiBAAAZHJzL2Rvd25yZXYueG1sUEsFBgAAAAAEAAQA8wAAACsFAAAAAA==&#10;" strokecolor="#92d050">
                <o:lock v:ext="edit" shapetype="f"/>
              </v:line>
            </w:pict>
          </mc:Fallback>
        </mc:AlternateContent>
      </w:r>
    </w:p>
    <w:p w:rsidR="001C52E2" w:rsidRDefault="006C2247">
      <w:pPr>
        <w:jc w:val="center"/>
        <w:rPr>
          <w:b/>
          <w:bCs/>
        </w:rPr>
      </w:pPr>
      <w:r>
        <w:rPr>
          <w:b/>
          <w:bCs/>
        </w:rPr>
        <w:t>COMMUNIQUÉ DE PRESSE</w:t>
      </w:r>
    </w:p>
    <w:p w:rsidR="001C52E2" w:rsidRPr="006C2247" w:rsidRDefault="001C52E2">
      <w:pPr>
        <w:ind w:left="851" w:right="147"/>
        <w:jc w:val="center"/>
        <w:rPr>
          <w:rFonts w:ascii="Tw Cen MT" w:hAnsi="Tw Cen MT" w:cs="Arial"/>
          <w:b/>
          <w:bCs/>
          <w:color w:val="2F5496"/>
          <w:sz w:val="2"/>
          <w:szCs w:val="2"/>
          <w:lang w:val="fr-FR" w:eastAsia="fr-FR"/>
        </w:rPr>
      </w:pPr>
    </w:p>
    <w:p w:rsidR="001C52E2" w:rsidRPr="006C2247" w:rsidRDefault="001C52E2">
      <w:pPr>
        <w:ind w:left="851" w:right="147"/>
        <w:rPr>
          <w:rFonts w:ascii="Tw Cen MT" w:hAnsi="Tw Cen MT" w:cs="Arial"/>
          <w:b/>
          <w:bCs/>
          <w:color w:val="2F5496"/>
          <w:sz w:val="10"/>
          <w:szCs w:val="10"/>
          <w:lang w:val="fr-FR" w:eastAsia="fr-FR"/>
        </w:rPr>
      </w:pPr>
    </w:p>
    <w:p w:rsidR="001C52E2" w:rsidRPr="006C2247" w:rsidRDefault="00737AAA">
      <w:pPr>
        <w:ind w:left="851" w:right="147"/>
        <w:jc w:val="center"/>
        <w:rPr>
          <w:b/>
          <w:bCs/>
          <w:color w:val="2F5496"/>
          <w:sz w:val="28"/>
          <w:szCs w:val="28"/>
          <w:lang w:val="fr-FR" w:eastAsia="fr-FR"/>
        </w:rPr>
      </w:pPr>
      <w:r w:rsidRPr="006C2247">
        <w:rPr>
          <w:b/>
          <w:bCs/>
          <w:color w:val="2F5496"/>
          <w:sz w:val="28"/>
          <w:szCs w:val="28"/>
          <w:lang w:val="fr-FR" w:eastAsia="fr-FR"/>
        </w:rPr>
        <w:t xml:space="preserve">Madame Fatima </w:t>
      </w:r>
      <w:proofErr w:type="spellStart"/>
      <w:r w:rsidRPr="006C2247">
        <w:rPr>
          <w:b/>
          <w:bCs/>
          <w:color w:val="2F5496"/>
          <w:sz w:val="28"/>
          <w:szCs w:val="28"/>
          <w:lang w:val="fr-FR" w:eastAsia="fr-FR"/>
        </w:rPr>
        <w:t>Ezzahra</w:t>
      </w:r>
      <w:proofErr w:type="spellEnd"/>
      <w:r w:rsidRPr="006C2247">
        <w:rPr>
          <w:b/>
          <w:bCs/>
          <w:color w:val="2F5496"/>
          <w:sz w:val="28"/>
          <w:szCs w:val="28"/>
          <w:lang w:val="fr-FR" w:eastAsia="fr-FR"/>
        </w:rPr>
        <w:t xml:space="preserve"> EL MANSOURI</w:t>
      </w:r>
      <w:r w:rsidR="006C2247" w:rsidRPr="006C2247">
        <w:rPr>
          <w:b/>
          <w:bCs/>
          <w:color w:val="2F5496"/>
          <w:sz w:val="28"/>
          <w:szCs w:val="28"/>
          <w:lang w:val="fr-FR" w:eastAsia="fr-FR"/>
        </w:rPr>
        <w:t>,</w:t>
      </w:r>
      <w:r w:rsidRPr="006C2247">
        <w:rPr>
          <w:b/>
          <w:bCs/>
          <w:color w:val="2F5496"/>
          <w:sz w:val="28"/>
          <w:szCs w:val="28"/>
          <w:lang w:val="fr-FR" w:eastAsia="fr-FR"/>
        </w:rPr>
        <w:t xml:space="preserve"> tient une séance de travail </w:t>
      </w:r>
      <w:r w:rsidRPr="006C2247">
        <w:rPr>
          <w:b/>
          <w:bCs/>
          <w:color w:val="2F5496"/>
          <w:sz w:val="28"/>
          <w:szCs w:val="28"/>
          <w:lang w:eastAsia="fr-FR"/>
        </w:rPr>
        <w:t>s</w:t>
      </w:r>
      <w:r w:rsidRPr="006C2247">
        <w:rPr>
          <w:b/>
          <w:bCs/>
          <w:color w:val="2F5496"/>
          <w:sz w:val="28"/>
          <w:szCs w:val="28"/>
          <w:lang w:val="fr-FR" w:eastAsia="fr-FR"/>
        </w:rPr>
        <w:t>ur les nouvelles mesures d'appui aux entreprises BTP, tributaires des marchés publics</w:t>
      </w:r>
    </w:p>
    <w:p w:rsidR="001C52E2" w:rsidRPr="006C2247" w:rsidRDefault="001C52E2">
      <w:pPr>
        <w:ind w:left="851" w:right="147"/>
        <w:jc w:val="center"/>
        <w:rPr>
          <w:sz w:val="8"/>
          <w:szCs w:val="8"/>
          <w:lang w:val="fr-FR" w:eastAsia="fr-FR"/>
        </w:rPr>
      </w:pPr>
    </w:p>
    <w:p w:rsidR="001C52E2" w:rsidRDefault="00737AAA">
      <w:pPr>
        <w:ind w:left="851" w:right="147"/>
        <w:jc w:val="center"/>
        <w:rPr>
          <w:lang w:val="fr-FR" w:eastAsia="fr-FR"/>
        </w:rPr>
      </w:pPr>
      <w:r>
        <w:rPr>
          <w:lang w:val="fr-FR" w:eastAsia="fr-FR"/>
        </w:rPr>
        <w:t>Rabat, Mardi 19 avril 2022</w:t>
      </w:r>
    </w:p>
    <w:p w:rsidR="001C52E2" w:rsidRDefault="001C52E2">
      <w:pPr>
        <w:ind w:left="851" w:right="147"/>
        <w:rPr>
          <w:sz w:val="10"/>
          <w:szCs w:val="10"/>
          <w:u w:val="single"/>
          <w:lang w:val="fr-FR" w:eastAsia="fr-FR"/>
        </w:rPr>
      </w:pPr>
    </w:p>
    <w:p w:rsidR="001C52E2" w:rsidRDefault="001C52E2">
      <w:pPr>
        <w:ind w:left="851" w:right="147"/>
        <w:rPr>
          <w:sz w:val="8"/>
          <w:szCs w:val="8"/>
          <w:u w:val="single"/>
          <w:lang w:val="fr-FR" w:eastAsia="fr-FR"/>
        </w:rPr>
      </w:pPr>
    </w:p>
    <w:p w:rsidR="001C52E2" w:rsidRDefault="00737AAA">
      <w:pPr>
        <w:spacing w:line="360" w:lineRule="auto"/>
        <w:ind w:left="851"/>
        <w:jc w:val="both"/>
        <w:rPr>
          <w:lang w:val="fr-FR" w:eastAsia="fr-FR"/>
        </w:rPr>
      </w:pPr>
      <w:r>
        <w:rPr>
          <w:lang w:val="fr-FR" w:eastAsia="fr-FR"/>
        </w:rPr>
        <w:t>Dans le cadre de la mise en œuvre des Hautes Orientations de Sa Majesté le Roi, Mohammed VI, que Dieu le Glorifie, visant la relance de l’économie et la sauvegarde des emplois et suite à la publication de la circulaire du Chef de Gouvernement N°09/2022, datée du 18 avril 2022 relative aux mesures d’atténuation de l’impact de la flambée des prix et des difficultés d’approvisionnement sur les entreprises titulaires des marchés publics, Madame Fatima Ezzahra EL MANSOURI, Ministre de l’Aménagement du Territoire National, de l’Urbanisme, de l’Habitat et de la Politique de la Ville a présidé le 19 avril 2022, au siège du Ministère, une séance de travail avec Monsieur Badre KANOUNI, Président du Directoire du Holding Al Omrane (HAO) et Monsieur Bouazza BARKA, Directeur National du Programme de Valorisation Durable des Ksours et Kasbahs (PVDKK).</w:t>
      </w:r>
    </w:p>
    <w:p w:rsidR="001C52E2" w:rsidRDefault="00737AAA">
      <w:pPr>
        <w:spacing w:line="360" w:lineRule="auto"/>
        <w:ind w:left="851"/>
        <w:jc w:val="both"/>
        <w:rPr>
          <w:lang w:val="fr-FR" w:eastAsia="fr-FR"/>
        </w:rPr>
      </w:pPr>
      <w:r>
        <w:rPr>
          <w:lang w:val="fr-FR" w:eastAsia="fr-FR"/>
        </w:rPr>
        <w:t xml:space="preserve">« Nous accordons une importance particulière à l’application de la circulaire du Chef du Gouvernement afin de soulager les trésoreries des entreprises du secteur du BTP et de leur permettre de sauvegarder les emplois, de poursuivre leurs activités et de préserver leur compétitivité. Des mesures appropriées seront mises en place par les organismes sous-tutelle pour permettre, entre autres, l’allègement des délais de paiement, l’acquittement des factures en instance ainsi que la révision des délais d’exécution des marchés en cours». </w:t>
      </w:r>
    </w:p>
    <w:p w:rsidR="001C52E2" w:rsidRDefault="00737AAA">
      <w:pPr>
        <w:spacing w:line="360" w:lineRule="auto"/>
        <w:ind w:left="851"/>
        <w:jc w:val="both"/>
        <w:rPr>
          <w:lang w:val="fr-FR" w:eastAsia="fr-FR"/>
        </w:rPr>
      </w:pPr>
      <w:r>
        <w:rPr>
          <w:lang w:val="fr-FR" w:eastAsia="fr-FR"/>
        </w:rPr>
        <w:t>Ainsi, afin de soutenir les entreprises impactées négativement par cette conjoncture difficile, Madame la Ministre a donné ses instructions pour mettre en place une commission nationale ainsi que des commissions régionales composées des représentants des Sociétés Al Omrane et des entités du Ministère afin d’assurer un suivi régulier de l’exécution de la circulaire et de dresser des rapports consolidés à cet effet. Concernant les litiges en cours opposant maître d’ouvrage publics sous tutelle et les entreprises BTP, des arbitrages seront mis en place pour permettre de soutenir les opérateurs titulaires de marchés publics qui subissent de plein fouet les circonstances exceptionnelles liés à la crise (indemnités de retard, confiscation des cautionnements…).</w:t>
      </w:r>
    </w:p>
    <w:p w:rsidR="001C52E2" w:rsidRDefault="00737AAA" w:rsidP="006C2247">
      <w:pPr>
        <w:spacing w:line="360" w:lineRule="auto"/>
        <w:ind w:left="851"/>
        <w:jc w:val="both"/>
        <w:rPr>
          <w:lang w:val="fr-FR" w:eastAsia="fr-FR"/>
        </w:rPr>
      </w:pPr>
      <w:r>
        <w:rPr>
          <w:lang w:val="fr-FR" w:eastAsia="fr-FR"/>
        </w:rPr>
        <w:t>Rappelons que Madame la Ministre a tenu, au cours de ce mois d’avril, deux séances de travail avec la Fédération Nationale du Bâtiment et des Travaux publics (FNBTP) et de la Fédération des Matériaux de construction (FMC) au cours desquels les opérateurs ont présenté les difficultés rencontrées suite à la crise liée à la cherté et la rareté des matières premières et à la flambée du coût de l’énergie et du transport ainsi que leurs impact sur la santé financières des entreprises. Une occasion au cours de laquelle Madame la Ministre avait réitéré son soutien à la sauvegarde de l’entreprise nationale, surtout dans un secteur qui emploie 1,2 millions de personnes et qui représente près de 6% du PIB.</w:t>
      </w:r>
      <w:r w:rsidR="006C2247">
        <w:rPr>
          <w:lang w:val="fr-FR" w:eastAsia="fr-FR"/>
        </w:rPr>
        <w:t xml:space="preserve"> </w:t>
      </w:r>
    </w:p>
    <w:sectPr w:rsidR="001C52E2" w:rsidSect="006C2247">
      <w:headerReference w:type="default" r:id="rId9"/>
      <w:pgSz w:w="11906" w:h="16838"/>
      <w:pgMar w:top="-562" w:right="849"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AAA" w:rsidRDefault="00737AAA">
      <w:r>
        <w:separator/>
      </w:r>
    </w:p>
  </w:endnote>
  <w:endnote w:type="continuationSeparator" w:id="0">
    <w:p w:rsidR="00737AAA" w:rsidRDefault="0073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n-ea">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AAA" w:rsidRDefault="00737AAA">
      <w:r>
        <w:separator/>
      </w:r>
    </w:p>
  </w:footnote>
  <w:footnote w:type="continuationSeparator" w:id="0">
    <w:p w:rsidR="00737AAA" w:rsidRDefault="00737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2E2" w:rsidRDefault="00737AAA" w:rsidP="006C2247">
    <w:pPr>
      <w:pStyle w:val="En-tte"/>
      <w:tabs>
        <w:tab w:val="left" w:pos="4707"/>
      </w:tabs>
      <w:ind w:left="851"/>
      <w:rPr>
        <w:sz w:val="40"/>
        <w:szCs w:val="40"/>
        <w:lang w:val="fr-FR"/>
      </w:rPr>
    </w:pPr>
    <w:r>
      <w:rPr>
        <w:sz w:val="40"/>
        <w:szCs w:val="40"/>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5C00AA0"/>
    <w:lvl w:ilvl="0" w:tplc="0B58A8CE">
      <w:start w:val="1"/>
      <w:numFmt w:val="bullet"/>
      <w:lvlText w:val="•"/>
      <w:lvlJc w:val="left"/>
      <w:pPr>
        <w:tabs>
          <w:tab w:val="left" w:pos="720"/>
        </w:tabs>
        <w:ind w:left="720" w:hanging="360"/>
      </w:pPr>
      <w:rPr>
        <w:rFonts w:ascii="Arial" w:hAnsi="Arial" w:hint="default"/>
      </w:rPr>
    </w:lvl>
    <w:lvl w:ilvl="1" w:tplc="6DA81D5E" w:tentative="1">
      <w:start w:val="1"/>
      <w:numFmt w:val="bullet"/>
      <w:lvlText w:val="•"/>
      <w:lvlJc w:val="left"/>
      <w:pPr>
        <w:tabs>
          <w:tab w:val="left" w:pos="1440"/>
        </w:tabs>
        <w:ind w:left="1440" w:hanging="360"/>
      </w:pPr>
      <w:rPr>
        <w:rFonts w:ascii="Arial" w:hAnsi="Arial" w:hint="default"/>
      </w:rPr>
    </w:lvl>
    <w:lvl w:ilvl="2" w:tplc="1EE0EC92" w:tentative="1">
      <w:start w:val="1"/>
      <w:numFmt w:val="bullet"/>
      <w:lvlText w:val="•"/>
      <w:lvlJc w:val="left"/>
      <w:pPr>
        <w:tabs>
          <w:tab w:val="left" w:pos="2160"/>
        </w:tabs>
        <w:ind w:left="2160" w:hanging="360"/>
      </w:pPr>
      <w:rPr>
        <w:rFonts w:ascii="Arial" w:hAnsi="Arial" w:hint="default"/>
      </w:rPr>
    </w:lvl>
    <w:lvl w:ilvl="3" w:tplc="3600E756" w:tentative="1">
      <w:start w:val="1"/>
      <w:numFmt w:val="bullet"/>
      <w:lvlText w:val="•"/>
      <w:lvlJc w:val="left"/>
      <w:pPr>
        <w:tabs>
          <w:tab w:val="left" w:pos="2880"/>
        </w:tabs>
        <w:ind w:left="2880" w:hanging="360"/>
      </w:pPr>
      <w:rPr>
        <w:rFonts w:ascii="Arial" w:hAnsi="Arial" w:hint="default"/>
      </w:rPr>
    </w:lvl>
    <w:lvl w:ilvl="4" w:tplc="55BC8704" w:tentative="1">
      <w:start w:val="1"/>
      <w:numFmt w:val="bullet"/>
      <w:lvlText w:val="•"/>
      <w:lvlJc w:val="left"/>
      <w:pPr>
        <w:tabs>
          <w:tab w:val="left" w:pos="3600"/>
        </w:tabs>
        <w:ind w:left="3600" w:hanging="360"/>
      </w:pPr>
      <w:rPr>
        <w:rFonts w:ascii="Arial" w:hAnsi="Arial" w:hint="default"/>
      </w:rPr>
    </w:lvl>
    <w:lvl w:ilvl="5" w:tplc="17C8C2FC" w:tentative="1">
      <w:start w:val="1"/>
      <w:numFmt w:val="bullet"/>
      <w:lvlText w:val="•"/>
      <w:lvlJc w:val="left"/>
      <w:pPr>
        <w:tabs>
          <w:tab w:val="left" w:pos="4320"/>
        </w:tabs>
        <w:ind w:left="4320" w:hanging="360"/>
      </w:pPr>
      <w:rPr>
        <w:rFonts w:ascii="Arial" w:hAnsi="Arial" w:hint="default"/>
      </w:rPr>
    </w:lvl>
    <w:lvl w:ilvl="6" w:tplc="D94E1474" w:tentative="1">
      <w:start w:val="1"/>
      <w:numFmt w:val="bullet"/>
      <w:lvlText w:val="•"/>
      <w:lvlJc w:val="left"/>
      <w:pPr>
        <w:tabs>
          <w:tab w:val="left" w:pos="5040"/>
        </w:tabs>
        <w:ind w:left="5040" w:hanging="360"/>
      </w:pPr>
      <w:rPr>
        <w:rFonts w:ascii="Arial" w:hAnsi="Arial" w:hint="default"/>
      </w:rPr>
    </w:lvl>
    <w:lvl w:ilvl="7" w:tplc="F5E28BC6" w:tentative="1">
      <w:start w:val="1"/>
      <w:numFmt w:val="bullet"/>
      <w:lvlText w:val="•"/>
      <w:lvlJc w:val="left"/>
      <w:pPr>
        <w:tabs>
          <w:tab w:val="left" w:pos="5760"/>
        </w:tabs>
        <w:ind w:left="5760" w:hanging="360"/>
      </w:pPr>
      <w:rPr>
        <w:rFonts w:ascii="Arial" w:hAnsi="Arial" w:hint="default"/>
      </w:rPr>
    </w:lvl>
    <w:lvl w:ilvl="8" w:tplc="BF4C7E1E"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2"/>
    <w:multiLevelType w:val="hybridMultilevel"/>
    <w:tmpl w:val="DFD0D3DA"/>
    <w:lvl w:ilvl="0" w:tplc="040C000B">
      <w:start w:val="1"/>
      <w:numFmt w:val="bullet"/>
      <w:lvlText w:val=""/>
      <w:lvlJc w:val="left"/>
      <w:pPr>
        <w:ind w:left="1800" w:hanging="360"/>
      </w:pPr>
      <w:rPr>
        <w:rFonts w:ascii="Wingdings" w:hAnsi="Wingdings" w:hint="default"/>
      </w:rPr>
    </w:lvl>
    <w:lvl w:ilvl="1" w:tplc="0D56173E">
      <w:start w:val="1"/>
      <w:numFmt w:val="bullet"/>
      <w:lvlText w:val="‾"/>
      <w:lvlJc w:val="left"/>
      <w:pPr>
        <w:ind w:left="2520" w:hanging="360"/>
      </w:pPr>
      <w:rPr>
        <w:rFonts w:ascii="Arial" w:eastAsia="Times New Roman" w:hAnsi="Arial"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0000003"/>
    <w:multiLevelType w:val="hybridMultilevel"/>
    <w:tmpl w:val="DCB00000"/>
    <w:lvl w:ilvl="0" w:tplc="6B5AE80A">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3" w15:restartNumberingAfterBreak="0">
    <w:nsid w:val="00000004"/>
    <w:multiLevelType w:val="hybridMultilevel"/>
    <w:tmpl w:val="E362C530"/>
    <w:lvl w:ilvl="0" w:tplc="8ABCB13C">
      <w:start w:val="1"/>
      <w:numFmt w:val="bullet"/>
      <w:lvlText w:val="▪"/>
      <w:lvlJc w:val="left"/>
      <w:pPr>
        <w:ind w:left="720" w:hanging="360"/>
      </w:pPr>
      <w:rPr>
        <w:rFonts w:ascii="Calibri" w:eastAsia="Times New Roman" w:hAnsi="Calibri" w:cs="Arial" w:hint="default"/>
        <w:b/>
        <w:i w:val="0"/>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B383E00"/>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15:restartNumberingAfterBreak="0">
    <w:nsid w:val="00000006"/>
    <w:multiLevelType w:val="multilevel"/>
    <w:tmpl w:val="1EC0F46A"/>
    <w:lvl w:ilvl="0">
      <w:start w:val="1"/>
      <w:numFmt w:val="decimal"/>
      <w:pStyle w:val="Titre11"/>
      <w:lvlText w:val="%1."/>
      <w:lvlJc w:val="left"/>
      <w:pPr>
        <w:tabs>
          <w:tab w:val="left" w:pos="720"/>
        </w:tabs>
        <w:ind w:left="720" w:hanging="720"/>
      </w:pPr>
    </w:lvl>
    <w:lvl w:ilvl="1">
      <w:start w:val="1"/>
      <w:numFmt w:val="decimal"/>
      <w:pStyle w:val="Titre21"/>
      <w:lvlText w:val="%2."/>
      <w:lvlJc w:val="left"/>
      <w:pPr>
        <w:tabs>
          <w:tab w:val="left" w:pos="1440"/>
        </w:tabs>
        <w:ind w:left="1440" w:hanging="720"/>
      </w:pPr>
    </w:lvl>
    <w:lvl w:ilvl="2">
      <w:start w:val="1"/>
      <w:numFmt w:val="decimal"/>
      <w:pStyle w:val="Titre31"/>
      <w:lvlText w:val="%3."/>
      <w:lvlJc w:val="left"/>
      <w:pPr>
        <w:tabs>
          <w:tab w:val="left" w:pos="2160"/>
        </w:tabs>
        <w:ind w:left="2160" w:hanging="720"/>
      </w:pPr>
    </w:lvl>
    <w:lvl w:ilvl="3">
      <w:start w:val="1"/>
      <w:numFmt w:val="decimal"/>
      <w:pStyle w:val="Titre41"/>
      <w:lvlText w:val="%4."/>
      <w:lvlJc w:val="left"/>
      <w:pPr>
        <w:tabs>
          <w:tab w:val="left" w:pos="2880"/>
        </w:tabs>
        <w:ind w:left="2880" w:hanging="720"/>
      </w:pPr>
    </w:lvl>
    <w:lvl w:ilvl="4">
      <w:start w:val="1"/>
      <w:numFmt w:val="decimal"/>
      <w:pStyle w:val="Titre51"/>
      <w:lvlText w:val="%5."/>
      <w:lvlJc w:val="left"/>
      <w:pPr>
        <w:tabs>
          <w:tab w:val="left" w:pos="3600"/>
        </w:tabs>
        <w:ind w:left="3600" w:hanging="720"/>
      </w:pPr>
    </w:lvl>
    <w:lvl w:ilvl="5">
      <w:start w:val="1"/>
      <w:numFmt w:val="decimal"/>
      <w:pStyle w:val="Titre6"/>
      <w:lvlText w:val="%6."/>
      <w:lvlJc w:val="left"/>
      <w:pPr>
        <w:tabs>
          <w:tab w:val="left" w:pos="4320"/>
        </w:tabs>
        <w:ind w:left="4320" w:hanging="720"/>
      </w:pPr>
    </w:lvl>
    <w:lvl w:ilvl="6">
      <w:start w:val="1"/>
      <w:numFmt w:val="decimal"/>
      <w:pStyle w:val="Titre71"/>
      <w:lvlText w:val="%7."/>
      <w:lvlJc w:val="left"/>
      <w:pPr>
        <w:tabs>
          <w:tab w:val="left" w:pos="5040"/>
        </w:tabs>
        <w:ind w:left="5040" w:hanging="720"/>
      </w:pPr>
    </w:lvl>
    <w:lvl w:ilvl="7">
      <w:start w:val="1"/>
      <w:numFmt w:val="decimal"/>
      <w:pStyle w:val="Titre81"/>
      <w:lvlText w:val="%8."/>
      <w:lvlJc w:val="left"/>
      <w:pPr>
        <w:tabs>
          <w:tab w:val="left" w:pos="5760"/>
        </w:tabs>
        <w:ind w:left="5760" w:hanging="720"/>
      </w:pPr>
    </w:lvl>
    <w:lvl w:ilvl="8">
      <w:start w:val="1"/>
      <w:numFmt w:val="decimal"/>
      <w:pStyle w:val="Titre91"/>
      <w:lvlText w:val="%9."/>
      <w:lvlJc w:val="left"/>
      <w:pPr>
        <w:tabs>
          <w:tab w:val="left" w:pos="6480"/>
        </w:tabs>
        <w:ind w:left="6480" w:hanging="720"/>
      </w:pPr>
    </w:lvl>
  </w:abstractNum>
  <w:abstractNum w:abstractNumId="6" w15:restartNumberingAfterBreak="0">
    <w:nsid w:val="00000007"/>
    <w:multiLevelType w:val="hybridMultilevel"/>
    <w:tmpl w:val="82E2A11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00000008"/>
    <w:multiLevelType w:val="hybridMultilevel"/>
    <w:tmpl w:val="D630B1EE"/>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8" w15:restartNumberingAfterBreak="0">
    <w:nsid w:val="00000009"/>
    <w:multiLevelType w:val="hybridMultilevel"/>
    <w:tmpl w:val="FC18EC98"/>
    <w:lvl w:ilvl="0" w:tplc="C1E61DF2">
      <w:start w:val="1"/>
      <w:numFmt w:val="bullet"/>
      <w:lvlText w:val="-"/>
      <w:lvlJc w:val="left"/>
      <w:pPr>
        <w:ind w:left="1440" w:hanging="360"/>
      </w:pPr>
      <w:rPr>
        <w:rFonts w:ascii="Calibri" w:eastAsia="Calibri" w:hAnsi="Calibri" w:cs="Aria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9" w15:restartNumberingAfterBreak="0">
    <w:nsid w:val="0000000A"/>
    <w:multiLevelType w:val="hybridMultilevel"/>
    <w:tmpl w:val="65AE36E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0000000B"/>
    <w:multiLevelType w:val="hybridMultilevel"/>
    <w:tmpl w:val="472A96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1BC22386"/>
    <w:lvl w:ilvl="0" w:tplc="2A42A188">
      <w:start w:val="1"/>
      <w:numFmt w:val="bullet"/>
      <w:pStyle w:val="Puce1niv1IT"/>
      <w:lvlText w:val=""/>
      <w:lvlJc w:val="left"/>
      <w:pPr>
        <w:ind w:left="1070" w:hanging="360"/>
      </w:pPr>
      <w:rPr>
        <w:rFonts w:ascii="Wingdings" w:hAnsi="Wingdings" w:cs="Wingdings" w:hint="default"/>
        <w:color w:val="215868"/>
        <w:sz w:val="24"/>
        <w:szCs w:val="24"/>
      </w:rPr>
    </w:lvl>
    <w:lvl w:ilvl="1" w:tplc="1E201B8E">
      <w:start w:val="1"/>
      <w:numFmt w:val="bullet"/>
      <w:lvlText w:val="o"/>
      <w:lvlJc w:val="left"/>
      <w:pPr>
        <w:tabs>
          <w:tab w:val="left" w:pos="-5505"/>
        </w:tabs>
        <w:ind w:left="-5505" w:hanging="360"/>
      </w:pPr>
      <w:rPr>
        <w:rFonts w:ascii="Courier New" w:hAnsi="Courier New" w:hint="default"/>
      </w:rPr>
    </w:lvl>
    <w:lvl w:ilvl="2" w:tplc="040C0005">
      <w:start w:val="1"/>
      <w:numFmt w:val="bullet"/>
      <w:lvlText w:val=""/>
      <w:lvlJc w:val="left"/>
      <w:pPr>
        <w:tabs>
          <w:tab w:val="left" w:pos="-4785"/>
        </w:tabs>
        <w:ind w:left="-4785" w:hanging="360"/>
      </w:pPr>
      <w:rPr>
        <w:rFonts w:ascii="Wingdings" w:hAnsi="Wingdings" w:hint="default"/>
      </w:rPr>
    </w:lvl>
    <w:lvl w:ilvl="3" w:tplc="040C0001">
      <w:start w:val="1"/>
      <w:numFmt w:val="bullet"/>
      <w:lvlText w:val=""/>
      <w:lvlJc w:val="left"/>
      <w:pPr>
        <w:tabs>
          <w:tab w:val="left" w:pos="-4065"/>
        </w:tabs>
        <w:ind w:left="-4065" w:hanging="360"/>
      </w:pPr>
      <w:rPr>
        <w:rFonts w:ascii="Symbol" w:hAnsi="Symbol" w:hint="default"/>
      </w:rPr>
    </w:lvl>
    <w:lvl w:ilvl="4" w:tplc="040C0003">
      <w:start w:val="1"/>
      <w:numFmt w:val="bullet"/>
      <w:lvlText w:val="-"/>
      <w:lvlJc w:val="left"/>
      <w:pPr>
        <w:tabs>
          <w:tab w:val="left" w:pos="-3345"/>
        </w:tabs>
        <w:ind w:left="-3345" w:hanging="360"/>
      </w:pPr>
      <w:rPr>
        <w:rFonts w:ascii="Bookman Old Style" w:eastAsia="Times New Roman" w:hAnsi="Bookman Old Style" w:cs="Times New Roman" w:hint="default"/>
      </w:rPr>
    </w:lvl>
    <w:lvl w:ilvl="5" w:tplc="040C0005">
      <w:start w:val="1"/>
      <w:numFmt w:val="bullet"/>
      <w:lvlText w:val=""/>
      <w:lvlJc w:val="left"/>
      <w:pPr>
        <w:tabs>
          <w:tab w:val="left" w:pos="-2625"/>
        </w:tabs>
        <w:ind w:left="-2625" w:hanging="360"/>
      </w:pPr>
      <w:rPr>
        <w:rFonts w:ascii="Wingdings" w:hAnsi="Wingdings" w:hint="default"/>
      </w:rPr>
    </w:lvl>
    <w:lvl w:ilvl="6" w:tplc="040C0001" w:tentative="1">
      <w:start w:val="1"/>
      <w:numFmt w:val="bullet"/>
      <w:lvlText w:val=""/>
      <w:lvlJc w:val="left"/>
      <w:pPr>
        <w:tabs>
          <w:tab w:val="left" w:pos="-1905"/>
        </w:tabs>
        <w:ind w:left="-1905" w:hanging="360"/>
      </w:pPr>
      <w:rPr>
        <w:rFonts w:ascii="Symbol" w:hAnsi="Symbol" w:hint="default"/>
      </w:rPr>
    </w:lvl>
    <w:lvl w:ilvl="7" w:tplc="040C0003" w:tentative="1">
      <w:start w:val="1"/>
      <w:numFmt w:val="bullet"/>
      <w:lvlText w:val="o"/>
      <w:lvlJc w:val="left"/>
      <w:pPr>
        <w:tabs>
          <w:tab w:val="left" w:pos="-1185"/>
        </w:tabs>
        <w:ind w:left="-1185" w:hanging="360"/>
      </w:pPr>
      <w:rPr>
        <w:rFonts w:ascii="Courier New" w:hAnsi="Courier New" w:hint="default"/>
      </w:rPr>
    </w:lvl>
    <w:lvl w:ilvl="8" w:tplc="040C0005" w:tentative="1">
      <w:start w:val="1"/>
      <w:numFmt w:val="bullet"/>
      <w:lvlText w:val=""/>
      <w:lvlJc w:val="left"/>
      <w:pPr>
        <w:tabs>
          <w:tab w:val="left" w:pos="-465"/>
        </w:tabs>
        <w:ind w:left="-465" w:hanging="360"/>
      </w:pPr>
      <w:rPr>
        <w:rFonts w:ascii="Wingdings" w:hAnsi="Wingdings" w:hint="default"/>
      </w:rPr>
    </w:lvl>
  </w:abstractNum>
  <w:abstractNum w:abstractNumId="12" w15:restartNumberingAfterBreak="0">
    <w:nsid w:val="0000000D"/>
    <w:multiLevelType w:val="hybridMultilevel"/>
    <w:tmpl w:val="FE2C91C6"/>
    <w:lvl w:ilvl="0" w:tplc="AD681452">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4CA4C4B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1F08E010"/>
    <w:lvl w:ilvl="0" w:tplc="C1E61DF2">
      <w:start w:val="1"/>
      <w:numFmt w:val="bullet"/>
      <w:lvlText w:val="-"/>
      <w:lvlJc w:val="left"/>
      <w:pPr>
        <w:ind w:left="720" w:hanging="360"/>
      </w:pPr>
      <w:rPr>
        <w:rFonts w:ascii="Calibri" w:eastAsia="Calibri" w:hAnsi="Calibri" w:cs="Aria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CC28B734"/>
    <w:lvl w:ilvl="0" w:tplc="A8322A0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6" w15:restartNumberingAfterBreak="0">
    <w:nsid w:val="00000011"/>
    <w:multiLevelType w:val="hybridMultilevel"/>
    <w:tmpl w:val="66042452"/>
    <w:lvl w:ilvl="0" w:tplc="3B6AD846">
      <w:start w:val="1"/>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2FDC86A6"/>
    <w:lvl w:ilvl="0" w:tplc="1CB25908">
      <w:start w:val="1"/>
      <w:numFmt w:val="bullet"/>
      <w:lvlText w:val="-"/>
      <w:lvlJc w:val="left"/>
      <w:pPr>
        <w:ind w:left="1854" w:hanging="360"/>
      </w:pPr>
      <w:rPr>
        <w:rFonts w:ascii="Courier" w:hAnsi="Courier" w:cs="Courier" w:hint="default"/>
        <w:b/>
        <w:bCs w:val="0"/>
        <w:color w:val="auto"/>
        <w:sz w:val="16"/>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00000013"/>
    <w:multiLevelType w:val="hybridMultilevel"/>
    <w:tmpl w:val="6974E838"/>
    <w:lvl w:ilvl="0" w:tplc="C7164682">
      <w:start w:val="1"/>
      <w:numFmt w:val="bullet"/>
      <w:lvlText w:val="-"/>
      <w:lvlJc w:val="left"/>
      <w:pPr>
        <w:ind w:left="1800" w:hanging="360"/>
      </w:pPr>
      <w:rPr>
        <w:rFonts w:ascii="Arial Black" w:eastAsia="Times New Roman" w:hAnsi="Arial Black" w:cs="Times New Roman" w:hint="default"/>
      </w:rPr>
    </w:lvl>
    <w:lvl w:ilvl="1" w:tplc="64B601AA">
      <w:start w:val="1"/>
      <w:numFmt w:val="bullet"/>
      <w:lvlText w:val="-"/>
      <w:lvlJc w:val="left"/>
      <w:pPr>
        <w:ind w:left="1746" w:hanging="360"/>
      </w:pPr>
    </w:lvl>
    <w:lvl w:ilvl="2" w:tplc="040C0005">
      <w:start w:val="1"/>
      <w:numFmt w:val="bullet"/>
      <w:lvlText w:val=""/>
      <w:lvlJc w:val="left"/>
      <w:pPr>
        <w:ind w:left="2466" w:hanging="360"/>
      </w:pPr>
      <w:rPr>
        <w:rFonts w:ascii="Wingdings" w:hAnsi="Wingdings" w:hint="default"/>
      </w:rPr>
    </w:lvl>
    <w:lvl w:ilvl="3" w:tplc="040C0001">
      <w:start w:val="1"/>
      <w:numFmt w:val="bullet"/>
      <w:lvlText w:val=""/>
      <w:lvlJc w:val="left"/>
      <w:pPr>
        <w:ind w:left="3186" w:hanging="360"/>
      </w:pPr>
      <w:rPr>
        <w:rFonts w:ascii="Symbol" w:hAnsi="Symbol" w:hint="default"/>
      </w:rPr>
    </w:lvl>
    <w:lvl w:ilvl="4" w:tplc="040C0003">
      <w:start w:val="1"/>
      <w:numFmt w:val="bullet"/>
      <w:lvlText w:val="o"/>
      <w:lvlJc w:val="left"/>
      <w:pPr>
        <w:ind w:left="3906" w:hanging="360"/>
      </w:pPr>
      <w:rPr>
        <w:rFonts w:ascii="Courier New" w:hAnsi="Courier New" w:cs="Courier New" w:hint="default"/>
      </w:rPr>
    </w:lvl>
    <w:lvl w:ilvl="5" w:tplc="040C0005">
      <w:start w:val="1"/>
      <w:numFmt w:val="bullet"/>
      <w:lvlText w:val=""/>
      <w:lvlJc w:val="left"/>
      <w:pPr>
        <w:ind w:left="4626" w:hanging="360"/>
      </w:pPr>
      <w:rPr>
        <w:rFonts w:ascii="Wingdings" w:hAnsi="Wingdings" w:hint="default"/>
      </w:rPr>
    </w:lvl>
    <w:lvl w:ilvl="6" w:tplc="040C0001">
      <w:start w:val="1"/>
      <w:numFmt w:val="bullet"/>
      <w:lvlText w:val=""/>
      <w:lvlJc w:val="left"/>
      <w:pPr>
        <w:ind w:left="5346" w:hanging="360"/>
      </w:pPr>
      <w:rPr>
        <w:rFonts w:ascii="Symbol" w:hAnsi="Symbol" w:hint="default"/>
      </w:rPr>
    </w:lvl>
    <w:lvl w:ilvl="7" w:tplc="040C0003">
      <w:start w:val="1"/>
      <w:numFmt w:val="bullet"/>
      <w:lvlText w:val="o"/>
      <w:lvlJc w:val="left"/>
      <w:pPr>
        <w:ind w:left="6066" w:hanging="360"/>
      </w:pPr>
      <w:rPr>
        <w:rFonts w:ascii="Courier New" w:hAnsi="Courier New" w:cs="Courier New" w:hint="default"/>
      </w:rPr>
    </w:lvl>
    <w:lvl w:ilvl="8" w:tplc="040C0005">
      <w:start w:val="1"/>
      <w:numFmt w:val="bullet"/>
      <w:lvlText w:val=""/>
      <w:lvlJc w:val="left"/>
      <w:pPr>
        <w:ind w:left="6786" w:hanging="360"/>
      </w:pPr>
      <w:rPr>
        <w:rFonts w:ascii="Wingdings" w:hAnsi="Wingdings" w:hint="default"/>
      </w:rPr>
    </w:lvl>
  </w:abstractNum>
  <w:abstractNum w:abstractNumId="19" w15:restartNumberingAfterBreak="0">
    <w:nsid w:val="7ABC4989"/>
    <w:multiLevelType w:val="hybridMultilevel"/>
    <w:tmpl w:val="1682B646"/>
    <w:lvl w:ilvl="0" w:tplc="3C7CE776">
      <w:start w:val="1"/>
      <w:numFmt w:val="bullet"/>
      <w:pStyle w:val="Puce2niv1IT"/>
      <w:lvlText w:val=""/>
      <w:lvlJc w:val="left"/>
      <w:pPr>
        <w:ind w:left="1495" w:hanging="360"/>
      </w:pPr>
      <w:rPr>
        <w:rFonts w:ascii="Wingdings" w:hAnsi="Wingdings" w:hint="default"/>
        <w:color w:val="215868"/>
        <w:u w:color="C00000"/>
      </w:rPr>
    </w:lvl>
    <w:lvl w:ilvl="1" w:tplc="040C0019">
      <w:start w:val="1"/>
      <w:numFmt w:val="bullet"/>
      <w:lvlText w:val="o"/>
      <w:lvlJc w:val="left"/>
      <w:pPr>
        <w:tabs>
          <w:tab w:val="left" w:pos="1440"/>
        </w:tabs>
        <w:ind w:left="1440" w:hanging="360"/>
      </w:pPr>
      <w:rPr>
        <w:rFonts w:ascii="Courier New" w:hAnsi="Courier New" w:hint="default"/>
      </w:rPr>
    </w:lvl>
    <w:lvl w:ilvl="2" w:tplc="040C001B">
      <w:start w:val="1"/>
      <w:numFmt w:val="bullet"/>
      <w:lvlText w:val=""/>
      <w:lvlJc w:val="left"/>
      <w:pPr>
        <w:tabs>
          <w:tab w:val="left" w:pos="2160"/>
        </w:tabs>
        <w:ind w:left="2160" w:hanging="360"/>
      </w:pPr>
      <w:rPr>
        <w:rFonts w:ascii="Wingdings" w:hAnsi="Wingdings" w:hint="default"/>
      </w:rPr>
    </w:lvl>
    <w:lvl w:ilvl="3" w:tplc="040C000F">
      <w:start w:val="1"/>
      <w:numFmt w:val="bullet"/>
      <w:lvlText w:val=""/>
      <w:lvlJc w:val="left"/>
      <w:pPr>
        <w:tabs>
          <w:tab w:val="left" w:pos="2880"/>
        </w:tabs>
        <w:ind w:left="2880" w:hanging="360"/>
      </w:pPr>
      <w:rPr>
        <w:rFonts w:ascii="Symbol" w:hAnsi="Symbol" w:hint="default"/>
      </w:rPr>
    </w:lvl>
    <w:lvl w:ilvl="4" w:tplc="040C0019">
      <w:start w:val="1"/>
      <w:numFmt w:val="bullet"/>
      <w:lvlText w:val="o"/>
      <w:lvlJc w:val="left"/>
      <w:pPr>
        <w:tabs>
          <w:tab w:val="left" w:pos="3600"/>
        </w:tabs>
        <w:ind w:left="3600" w:hanging="360"/>
      </w:pPr>
      <w:rPr>
        <w:rFonts w:ascii="Courier New" w:hAnsi="Courier New" w:hint="default"/>
      </w:rPr>
    </w:lvl>
    <w:lvl w:ilvl="5" w:tplc="040C001B">
      <w:start w:val="1"/>
      <w:numFmt w:val="bullet"/>
      <w:lvlText w:val=""/>
      <w:lvlJc w:val="left"/>
      <w:pPr>
        <w:tabs>
          <w:tab w:val="left" w:pos="4320"/>
        </w:tabs>
        <w:ind w:left="4320" w:hanging="360"/>
      </w:pPr>
      <w:rPr>
        <w:rFonts w:ascii="Wingdings" w:hAnsi="Wingdings" w:hint="default"/>
      </w:rPr>
    </w:lvl>
    <w:lvl w:ilvl="6" w:tplc="040C000F">
      <w:start w:val="1"/>
      <w:numFmt w:val="bullet"/>
      <w:lvlText w:val=""/>
      <w:lvlJc w:val="left"/>
      <w:pPr>
        <w:tabs>
          <w:tab w:val="left" w:pos="5040"/>
        </w:tabs>
        <w:ind w:left="5040" w:hanging="360"/>
      </w:pPr>
      <w:rPr>
        <w:rFonts w:ascii="Symbol" w:hAnsi="Symbol" w:hint="default"/>
      </w:rPr>
    </w:lvl>
    <w:lvl w:ilvl="7" w:tplc="040C0019">
      <w:start w:val="1"/>
      <w:numFmt w:val="bullet"/>
      <w:lvlText w:val="o"/>
      <w:lvlJc w:val="left"/>
      <w:pPr>
        <w:tabs>
          <w:tab w:val="left" w:pos="5760"/>
        </w:tabs>
        <w:ind w:left="5760" w:hanging="360"/>
      </w:pPr>
      <w:rPr>
        <w:rFonts w:ascii="Courier New" w:hAnsi="Courier New" w:hint="default"/>
      </w:rPr>
    </w:lvl>
    <w:lvl w:ilvl="8" w:tplc="040C001B">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1"/>
  </w:num>
  <w:num w:numId="3">
    <w:abstractNumId w:val="19"/>
  </w:num>
  <w:num w:numId="4">
    <w:abstractNumId w:val="1"/>
  </w:num>
  <w:num w:numId="5">
    <w:abstractNumId w:val="8"/>
  </w:num>
  <w:num w:numId="6">
    <w:abstractNumId w:val="14"/>
  </w:num>
  <w:num w:numId="7">
    <w:abstractNumId w:val="10"/>
  </w:num>
  <w:num w:numId="8">
    <w:abstractNumId w:val="2"/>
  </w:num>
  <w:num w:numId="9">
    <w:abstractNumId w:val="16"/>
  </w:num>
  <w:num w:numId="10">
    <w:abstractNumId w:val="2"/>
  </w:num>
  <w:num w:numId="11">
    <w:abstractNumId w:val="7"/>
  </w:num>
  <w:num w:numId="12">
    <w:abstractNumId w:val="12"/>
  </w:num>
  <w:num w:numId="13">
    <w:abstractNumId w:val="18"/>
  </w:num>
  <w:num w:numId="14">
    <w:abstractNumId w:val="0"/>
  </w:num>
  <w:num w:numId="15">
    <w:abstractNumId w:val="18"/>
  </w:num>
  <w:num w:numId="16">
    <w:abstractNumId w:val="17"/>
  </w:num>
  <w:num w:numId="17">
    <w:abstractNumId w:val="4"/>
  </w:num>
  <w:num w:numId="18">
    <w:abstractNumId w:val="15"/>
  </w:num>
  <w:num w:numId="19">
    <w:abstractNumId w:val="3"/>
  </w:num>
  <w:num w:numId="20">
    <w:abstractNumId w:val="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inkAnnotations="0"/>
  <w:defaultTabStop w:val="720"/>
  <w:hyphenationZone w:val="425"/>
  <w:defaultTableStyle w:val="Tableau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2E2"/>
    <w:rsid w:val="001C52E2"/>
    <w:rsid w:val="006C2247"/>
    <w:rsid w:val="00737AAA"/>
    <w:rsid w:val="00AF4F34"/>
    <w:rsid w:val="00B07F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5:docId w15:val="{C384C07D-F1C4-AD47-95FC-8046E5AB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next w:val="Normal"/>
    <w:link w:val="Titre1Car"/>
    <w:uiPriority w:val="9"/>
    <w:qFormat/>
    <w:pPr>
      <w:keepNext/>
      <w:spacing w:before="240" w:after="6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qFormat/>
    <w:pPr>
      <w:keepNext/>
      <w:spacing w:before="240" w:after="6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qFormat/>
    <w:pPr>
      <w:keepNext/>
      <w:spacing w:before="240" w:after="60"/>
      <w:outlineLvl w:val="2"/>
    </w:pPr>
    <w:rPr>
      <w:rFonts w:ascii="Cambria" w:hAnsi="Cambria"/>
      <w:b/>
      <w:bCs/>
      <w:sz w:val="26"/>
      <w:szCs w:val="26"/>
      <w:lang w:val="fr-FR" w:eastAsia="fr-FR"/>
    </w:rPr>
  </w:style>
  <w:style w:type="paragraph" w:styleId="Titre4">
    <w:name w:val="heading 4"/>
    <w:basedOn w:val="Normal"/>
    <w:next w:val="Normal"/>
    <w:link w:val="Titre4Car"/>
    <w:uiPriority w:val="9"/>
    <w:qFormat/>
    <w:pPr>
      <w:keepNext/>
      <w:spacing w:before="240" w:after="6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qFormat/>
    <w:pPr>
      <w:spacing w:before="240" w:after="60"/>
      <w:outlineLvl w:val="4"/>
    </w:pPr>
    <w:rPr>
      <w:rFonts w:ascii="Calibri" w:hAnsi="Calibri" w:cs="Arial"/>
      <w:b/>
      <w:bCs/>
      <w:i/>
      <w:iCs/>
      <w:sz w:val="26"/>
      <w:szCs w:val="26"/>
      <w:lang w:val="fr-FR" w:eastAsia="fr-FR"/>
    </w:rPr>
  </w:style>
  <w:style w:type="paragraph" w:styleId="Titre6">
    <w:name w:val="heading 6"/>
    <w:basedOn w:val="Normal"/>
    <w:next w:val="Normal"/>
    <w:link w:val="Titre6Car"/>
    <w:uiPriority w:val="9"/>
    <w:qFormat/>
    <w:pPr>
      <w:numPr>
        <w:ilvl w:val="5"/>
        <w:numId w:val="1"/>
      </w:numPr>
      <w:spacing w:before="240" w:after="60"/>
      <w:outlineLvl w:val="5"/>
    </w:pPr>
    <w:rPr>
      <w:b/>
      <w:bCs/>
      <w:sz w:val="22"/>
      <w:szCs w:val="22"/>
    </w:rPr>
  </w:style>
  <w:style w:type="paragraph" w:styleId="Titre7">
    <w:name w:val="heading 7"/>
    <w:basedOn w:val="Normal"/>
    <w:next w:val="Normal"/>
    <w:link w:val="Titre7Car"/>
    <w:uiPriority w:val="9"/>
    <w:qFormat/>
    <w:pPr>
      <w:spacing w:before="240" w:after="60"/>
      <w:outlineLvl w:val="6"/>
    </w:pPr>
    <w:rPr>
      <w:rFonts w:ascii="Calibri" w:hAnsi="Calibri" w:cs="Arial"/>
      <w:lang w:val="fr-FR" w:eastAsia="fr-FR"/>
    </w:rPr>
  </w:style>
  <w:style w:type="paragraph" w:styleId="Titre8">
    <w:name w:val="heading 8"/>
    <w:basedOn w:val="Normal"/>
    <w:next w:val="Normal"/>
    <w:link w:val="Titre8Car"/>
    <w:uiPriority w:val="9"/>
    <w:qFormat/>
    <w:pPr>
      <w:spacing w:before="240" w:after="60"/>
      <w:outlineLvl w:val="7"/>
    </w:pPr>
    <w:rPr>
      <w:rFonts w:ascii="Calibri" w:hAnsi="Calibri" w:cs="Arial"/>
      <w:i/>
      <w:iCs/>
      <w:lang w:val="fr-FR" w:eastAsia="fr-FR"/>
    </w:rPr>
  </w:style>
  <w:style w:type="paragraph" w:styleId="Titre9">
    <w:name w:val="heading 9"/>
    <w:basedOn w:val="Normal"/>
    <w:next w:val="Normal"/>
    <w:link w:val="Titre9Car"/>
    <w:uiPriority w:val="9"/>
    <w:qFormat/>
    <w:pPr>
      <w:spacing w:before="240" w:after="60"/>
      <w:outlineLvl w:val="8"/>
    </w:pPr>
    <w:rPr>
      <w:rFonts w:ascii="Cambria" w:hAnsi="Cambria"/>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Corps">
    <w:name w:val="Corps"/>
    <w:rPr>
      <w:rFonts w:ascii="Helvetica" w:eastAsia="Arial Unicode MS" w:hAnsi="Helvetica" w:cs="Arial Unicode MS"/>
      <w:color w:val="000000"/>
      <w:sz w:val="22"/>
      <w:szCs w:val="22"/>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sz w:val="24"/>
      <w:szCs w:val="24"/>
      <w:lang w:val="en-US" w:eastAsia="en-US"/>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rPr>
      <w:sz w:val="24"/>
      <w:szCs w:val="24"/>
      <w:lang w:val="en-US" w:eastAsia="en-US"/>
    </w:rPr>
  </w:style>
  <w:style w:type="paragraph" w:customStyle="1" w:styleId="m-7179114548702483019m-8597225873195980159gmail-msolistparagraph">
    <w:name w:val="m_-7179114548702483019m_-8597225873195980159gmail-msolistparagraph"/>
    <w:basedOn w:val="Normal"/>
    <w:pPr>
      <w:spacing w:before="100" w:beforeAutospacing="1" w:after="100" w:afterAutospacing="1"/>
    </w:pPr>
    <w:rPr>
      <w:lang w:val="fr-FR" w:eastAsia="fr-FR"/>
    </w:rPr>
  </w:style>
  <w:style w:type="character" w:customStyle="1" w:styleId="apple-converted-space">
    <w:name w:val="apple-converted-space"/>
  </w:style>
  <w:style w:type="character" w:styleId="Accentuation">
    <w:name w:val="Emphasis"/>
    <w:uiPriority w:val="20"/>
    <w:qFormat/>
    <w:rPr>
      <w:i/>
      <w:iCs/>
    </w:rPr>
  </w:style>
  <w:style w:type="paragraph" w:customStyle="1" w:styleId="Titre11">
    <w:name w:val="Titre 11"/>
    <w:basedOn w:val="Normal"/>
    <w:next w:val="Normal"/>
    <w:uiPriority w:val="9"/>
    <w:qFormat/>
    <w:pPr>
      <w:keepNext/>
      <w:numPr>
        <w:numId w:val="1"/>
      </w:numPr>
      <w:tabs>
        <w:tab w:val="clear" w:pos="720"/>
      </w:tabs>
      <w:spacing w:before="240" w:after="60"/>
      <w:ind w:left="1571" w:hanging="360"/>
      <w:outlineLvl w:val="0"/>
    </w:pPr>
    <w:rPr>
      <w:rFonts w:ascii="Cambria" w:hAnsi="Cambria"/>
      <w:b/>
      <w:bCs/>
      <w:kern w:val="32"/>
      <w:sz w:val="32"/>
      <w:szCs w:val="32"/>
    </w:rPr>
  </w:style>
  <w:style w:type="paragraph" w:customStyle="1" w:styleId="Titre21">
    <w:name w:val="Titre 21"/>
    <w:basedOn w:val="Normal"/>
    <w:next w:val="Normal"/>
    <w:uiPriority w:val="9"/>
    <w:qFormat/>
    <w:pPr>
      <w:keepNext/>
      <w:numPr>
        <w:ilvl w:val="1"/>
        <w:numId w:val="1"/>
      </w:numPr>
      <w:tabs>
        <w:tab w:val="clear" w:pos="1440"/>
      </w:tabs>
      <w:spacing w:before="240" w:after="60"/>
      <w:ind w:left="2291" w:hanging="360"/>
      <w:outlineLvl w:val="1"/>
    </w:pPr>
    <w:rPr>
      <w:rFonts w:ascii="Cambria" w:hAnsi="Cambria"/>
      <w:b/>
      <w:bCs/>
      <w:i/>
      <w:iCs/>
      <w:sz w:val="28"/>
      <w:szCs w:val="28"/>
    </w:rPr>
  </w:style>
  <w:style w:type="paragraph" w:customStyle="1" w:styleId="Titre31">
    <w:name w:val="Titre 31"/>
    <w:basedOn w:val="Normal"/>
    <w:next w:val="Normal"/>
    <w:uiPriority w:val="9"/>
    <w:qFormat/>
    <w:pPr>
      <w:keepNext/>
      <w:numPr>
        <w:ilvl w:val="2"/>
        <w:numId w:val="1"/>
      </w:numPr>
      <w:tabs>
        <w:tab w:val="clear" w:pos="2160"/>
      </w:tabs>
      <w:spacing w:before="240" w:after="60"/>
      <w:ind w:left="3011" w:hanging="360"/>
      <w:outlineLvl w:val="2"/>
    </w:pPr>
    <w:rPr>
      <w:rFonts w:ascii="Cambria" w:hAnsi="Cambria"/>
      <w:b/>
      <w:bCs/>
      <w:sz w:val="26"/>
      <w:szCs w:val="26"/>
    </w:rPr>
  </w:style>
  <w:style w:type="paragraph" w:customStyle="1" w:styleId="Titre41">
    <w:name w:val="Titre 41"/>
    <w:basedOn w:val="Normal"/>
    <w:next w:val="Normal"/>
    <w:uiPriority w:val="9"/>
    <w:qFormat/>
    <w:pPr>
      <w:keepNext/>
      <w:numPr>
        <w:ilvl w:val="3"/>
        <w:numId w:val="1"/>
      </w:numPr>
      <w:tabs>
        <w:tab w:val="clear" w:pos="2880"/>
      </w:tabs>
      <w:spacing w:before="240" w:after="60"/>
      <w:ind w:left="3731" w:hanging="360"/>
      <w:outlineLvl w:val="3"/>
    </w:pPr>
    <w:rPr>
      <w:rFonts w:ascii="Calibri" w:hAnsi="Calibri" w:cs="Arial"/>
      <w:b/>
      <w:bCs/>
      <w:sz w:val="28"/>
      <w:szCs w:val="28"/>
    </w:rPr>
  </w:style>
  <w:style w:type="paragraph" w:customStyle="1" w:styleId="Titre51">
    <w:name w:val="Titre 51"/>
    <w:basedOn w:val="Normal"/>
    <w:next w:val="Normal"/>
    <w:uiPriority w:val="9"/>
    <w:qFormat/>
    <w:pPr>
      <w:numPr>
        <w:ilvl w:val="4"/>
        <w:numId w:val="1"/>
      </w:numPr>
      <w:tabs>
        <w:tab w:val="clear" w:pos="3600"/>
      </w:tabs>
      <w:spacing w:before="240" w:after="60"/>
      <w:ind w:left="4451" w:hanging="360"/>
      <w:outlineLvl w:val="4"/>
    </w:pPr>
    <w:rPr>
      <w:rFonts w:ascii="Calibri" w:hAnsi="Calibri" w:cs="Arial"/>
      <w:b/>
      <w:bCs/>
      <w:i/>
      <w:iCs/>
      <w:sz w:val="26"/>
      <w:szCs w:val="26"/>
    </w:rPr>
  </w:style>
  <w:style w:type="character" w:customStyle="1" w:styleId="Titre6Car">
    <w:name w:val="Titre 6 Car"/>
    <w:link w:val="Titre6"/>
    <w:rPr>
      <w:b/>
      <w:bCs/>
      <w:sz w:val="22"/>
      <w:szCs w:val="22"/>
      <w:lang w:val="en-US" w:eastAsia="en-US"/>
    </w:rPr>
  </w:style>
  <w:style w:type="paragraph" w:customStyle="1" w:styleId="Titre71">
    <w:name w:val="Titre 71"/>
    <w:basedOn w:val="Normal"/>
    <w:next w:val="Normal"/>
    <w:uiPriority w:val="9"/>
    <w:qFormat/>
    <w:pPr>
      <w:numPr>
        <w:ilvl w:val="6"/>
        <w:numId w:val="1"/>
      </w:numPr>
      <w:tabs>
        <w:tab w:val="clear" w:pos="5040"/>
      </w:tabs>
      <w:spacing w:before="240" w:after="60"/>
      <w:ind w:left="5891" w:hanging="360"/>
      <w:outlineLvl w:val="6"/>
    </w:pPr>
    <w:rPr>
      <w:rFonts w:ascii="Calibri" w:hAnsi="Calibri" w:cs="Arial"/>
    </w:rPr>
  </w:style>
  <w:style w:type="paragraph" w:customStyle="1" w:styleId="Titre81">
    <w:name w:val="Titre 81"/>
    <w:basedOn w:val="Normal"/>
    <w:next w:val="Normal"/>
    <w:uiPriority w:val="9"/>
    <w:qFormat/>
    <w:pPr>
      <w:numPr>
        <w:ilvl w:val="7"/>
        <w:numId w:val="1"/>
      </w:numPr>
      <w:tabs>
        <w:tab w:val="clear" w:pos="5760"/>
      </w:tabs>
      <w:spacing w:before="240" w:after="60"/>
      <w:ind w:left="6611" w:hanging="360"/>
      <w:outlineLvl w:val="7"/>
    </w:pPr>
    <w:rPr>
      <w:rFonts w:ascii="Calibri" w:hAnsi="Calibri" w:cs="Arial"/>
      <w:i/>
      <w:iCs/>
    </w:rPr>
  </w:style>
  <w:style w:type="paragraph" w:customStyle="1" w:styleId="Titre91">
    <w:name w:val="Titre 91"/>
    <w:basedOn w:val="Normal"/>
    <w:next w:val="Normal"/>
    <w:uiPriority w:val="9"/>
    <w:qFormat/>
    <w:pPr>
      <w:numPr>
        <w:ilvl w:val="8"/>
        <w:numId w:val="1"/>
      </w:numPr>
      <w:tabs>
        <w:tab w:val="clear" w:pos="6480"/>
      </w:tabs>
      <w:spacing w:before="240" w:after="60"/>
      <w:ind w:left="7331" w:hanging="360"/>
      <w:outlineLvl w:val="8"/>
    </w:pPr>
    <w:rPr>
      <w:rFonts w:ascii="Cambria" w:hAnsi="Cambria"/>
      <w:sz w:val="22"/>
      <w:szCs w:val="22"/>
    </w:rPr>
  </w:style>
  <w:style w:type="numbering" w:customStyle="1" w:styleId="Aucuneliste1">
    <w:name w:val="Aucune liste1"/>
    <w:next w:val="Aucuneliste"/>
    <w:uiPriority w:val="99"/>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rPr>
      <w:rFonts w:ascii="Cambria" w:eastAsia="Times New Roman" w:hAnsi="Cambria" w:cs="Times New Roman"/>
      <w:b/>
      <w:bCs/>
      <w:i/>
      <w:iCs/>
      <w:sz w:val="28"/>
      <w:szCs w:val="28"/>
    </w:rPr>
  </w:style>
  <w:style w:type="character" w:customStyle="1" w:styleId="Titre3Car">
    <w:name w:val="Titre 3 Car"/>
    <w:link w:val="Titre3"/>
    <w:uiPriority w:val="9"/>
    <w:rPr>
      <w:rFonts w:ascii="Cambria" w:eastAsia="Times New Roman" w:hAnsi="Cambria" w:cs="Times New Roman"/>
      <w:b/>
      <w:bCs/>
      <w:sz w:val="26"/>
      <w:szCs w:val="26"/>
    </w:rPr>
  </w:style>
  <w:style w:type="character" w:customStyle="1" w:styleId="Titre4Car">
    <w:name w:val="Titre 4 Car"/>
    <w:link w:val="Titre4"/>
    <w:uiPriority w:val="9"/>
    <w:rPr>
      <w:rFonts w:ascii="Calibri" w:eastAsia="Times New Roman" w:hAnsi="Calibri" w:cs="Arial"/>
      <w:b/>
      <w:bCs/>
      <w:sz w:val="28"/>
      <w:szCs w:val="28"/>
    </w:rPr>
  </w:style>
  <w:style w:type="character" w:customStyle="1" w:styleId="Titre5Car">
    <w:name w:val="Titre 5 Car"/>
    <w:link w:val="Titre5"/>
    <w:uiPriority w:val="9"/>
    <w:rPr>
      <w:rFonts w:ascii="Calibri" w:eastAsia="Times New Roman" w:hAnsi="Calibri" w:cs="Arial"/>
      <w:b/>
      <w:bCs/>
      <w:i/>
      <w:iCs/>
      <w:sz w:val="26"/>
      <w:szCs w:val="26"/>
    </w:rPr>
  </w:style>
  <w:style w:type="character" w:customStyle="1" w:styleId="Titre7Car">
    <w:name w:val="Titre 7 Car"/>
    <w:link w:val="Titre7"/>
    <w:uiPriority w:val="9"/>
    <w:rPr>
      <w:rFonts w:ascii="Calibri" w:eastAsia="Times New Roman" w:hAnsi="Calibri" w:cs="Arial"/>
      <w:sz w:val="24"/>
      <w:szCs w:val="24"/>
    </w:rPr>
  </w:style>
  <w:style w:type="character" w:customStyle="1" w:styleId="Titre8Car">
    <w:name w:val="Titre 8 Car"/>
    <w:link w:val="Titre8"/>
    <w:uiPriority w:val="9"/>
    <w:rPr>
      <w:rFonts w:ascii="Calibri" w:eastAsia="Times New Roman" w:hAnsi="Calibri" w:cs="Arial"/>
      <w:i/>
      <w:iCs/>
      <w:sz w:val="24"/>
      <w:szCs w:val="24"/>
    </w:rPr>
  </w:style>
  <w:style w:type="character" w:customStyle="1" w:styleId="Titre9Car">
    <w:name w:val="Titre 9 Car"/>
    <w:link w:val="Titre9"/>
    <w:uiPriority w:val="9"/>
    <w:rPr>
      <w:rFonts w:ascii="Cambria" w:eastAsia="Times New Roman" w:hAnsi="Cambria" w:cs="Times New Roman"/>
      <w:sz w:val="22"/>
      <w:szCs w:val="22"/>
    </w:rPr>
  </w:style>
  <w:style w:type="paragraph" w:customStyle="1" w:styleId="Paragraphedeliste1">
    <w:name w:val="Paragraphe de liste1"/>
    <w:basedOn w:val="Normal"/>
    <w:next w:val="Paragraphedeliste"/>
    <w:uiPriority w:val="34"/>
    <w:qFormat/>
    <w:pPr>
      <w:spacing w:after="200" w:line="276" w:lineRule="auto"/>
      <w:ind w:left="720"/>
      <w:contextualSpacing/>
    </w:pPr>
    <w:rPr>
      <w:rFonts w:ascii="Calibri" w:eastAsia="Calibri" w:hAnsi="Calibri" w:cs="Arial"/>
      <w:sz w:val="22"/>
      <w:szCs w:val="22"/>
      <w:lang w:val="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rPr>
      <w:rFonts w:ascii="Tahoma" w:hAnsi="Tahoma" w:cs="Tahoma"/>
      <w:sz w:val="16"/>
      <w:szCs w:val="16"/>
      <w:lang w:val="en-US" w:eastAsia="en-US"/>
    </w:rPr>
  </w:style>
  <w:style w:type="character" w:customStyle="1" w:styleId="Titre1Car1">
    <w:name w:val="Titre 1 Car1"/>
    <w:rPr>
      <w:rFonts w:ascii="Cambria" w:eastAsia="Times New Roman" w:hAnsi="Cambria" w:cs="Times New Roman"/>
      <w:b/>
      <w:bCs/>
      <w:kern w:val="32"/>
      <w:sz w:val="32"/>
      <w:szCs w:val="32"/>
      <w:lang w:val="en-US" w:eastAsia="en-US"/>
    </w:rPr>
  </w:style>
  <w:style w:type="character" w:customStyle="1" w:styleId="Titre2Car1">
    <w:name w:val="Titre 2 Car1"/>
    <w:rPr>
      <w:rFonts w:ascii="Cambria" w:eastAsia="Times New Roman" w:hAnsi="Cambria" w:cs="Times New Roman"/>
      <w:b/>
      <w:bCs/>
      <w:i/>
      <w:iCs/>
      <w:sz w:val="28"/>
      <w:szCs w:val="28"/>
      <w:lang w:val="en-US" w:eastAsia="en-US"/>
    </w:rPr>
  </w:style>
  <w:style w:type="character" w:customStyle="1" w:styleId="Titre3Car1">
    <w:name w:val="Titre 3 Car1"/>
    <w:rPr>
      <w:rFonts w:ascii="Cambria" w:eastAsia="Times New Roman" w:hAnsi="Cambria" w:cs="Times New Roman"/>
      <w:b/>
      <w:bCs/>
      <w:sz w:val="26"/>
      <w:szCs w:val="26"/>
      <w:lang w:val="en-US" w:eastAsia="en-US"/>
    </w:rPr>
  </w:style>
  <w:style w:type="character" w:customStyle="1" w:styleId="Titre4Car1">
    <w:name w:val="Titre 4 Car1"/>
    <w:rPr>
      <w:rFonts w:ascii="Calibri" w:eastAsia="Times New Roman" w:hAnsi="Calibri" w:cs="Arial"/>
      <w:b/>
      <w:bCs/>
      <w:sz w:val="28"/>
      <w:szCs w:val="28"/>
      <w:lang w:val="en-US" w:eastAsia="en-US"/>
    </w:rPr>
  </w:style>
  <w:style w:type="character" w:customStyle="1" w:styleId="Titre5Car1">
    <w:name w:val="Titre 5 Car1"/>
    <w:rPr>
      <w:rFonts w:ascii="Calibri" w:eastAsia="Times New Roman" w:hAnsi="Calibri" w:cs="Arial"/>
      <w:b/>
      <w:bCs/>
      <w:i/>
      <w:iCs/>
      <w:sz w:val="26"/>
      <w:szCs w:val="26"/>
      <w:lang w:val="en-US" w:eastAsia="en-US"/>
    </w:rPr>
  </w:style>
  <w:style w:type="character" w:customStyle="1" w:styleId="Titre7Car1">
    <w:name w:val="Titre 7 Car1"/>
    <w:rPr>
      <w:rFonts w:ascii="Calibri" w:eastAsia="Times New Roman" w:hAnsi="Calibri" w:cs="Arial"/>
      <w:sz w:val="24"/>
      <w:szCs w:val="24"/>
      <w:lang w:val="en-US" w:eastAsia="en-US"/>
    </w:rPr>
  </w:style>
  <w:style w:type="character" w:customStyle="1" w:styleId="Titre8Car1">
    <w:name w:val="Titre 8 Car1"/>
    <w:rPr>
      <w:rFonts w:ascii="Calibri" w:eastAsia="Times New Roman" w:hAnsi="Calibri" w:cs="Arial"/>
      <w:i/>
      <w:iCs/>
      <w:sz w:val="24"/>
      <w:szCs w:val="24"/>
      <w:lang w:val="en-US" w:eastAsia="en-US"/>
    </w:rPr>
  </w:style>
  <w:style w:type="character" w:customStyle="1" w:styleId="Titre9Car1">
    <w:name w:val="Titre 9 Car1"/>
    <w:rPr>
      <w:rFonts w:ascii="Cambria" w:eastAsia="Times New Roman" w:hAnsi="Cambria" w:cs="Times New Roman"/>
      <w:sz w:val="22"/>
      <w:szCs w:val="22"/>
      <w:lang w:val="en-US" w:eastAsia="en-US"/>
    </w:rPr>
  </w:style>
  <w:style w:type="paragraph" w:styleId="Paragraphedeliste">
    <w:name w:val="List Paragraph"/>
    <w:basedOn w:val="Normal"/>
    <w:uiPriority w:val="72"/>
    <w:qFormat/>
    <w:pPr>
      <w:ind w:left="708"/>
    </w:pPr>
  </w:style>
  <w:style w:type="paragraph" w:customStyle="1" w:styleId="Texte1IT">
    <w:name w:val="Texte 1 IT"/>
    <w:basedOn w:val="Normal"/>
    <w:link w:val="Texte1ITCar"/>
    <w:qFormat/>
    <w:pPr>
      <w:keepLines/>
      <w:widowControl w:val="0"/>
      <w:spacing w:before="120" w:after="120"/>
      <w:ind w:left="567"/>
      <w:jc w:val="both"/>
    </w:pPr>
    <w:rPr>
      <w:rFonts w:ascii="Calibri" w:eastAsia="+mn-ea" w:hAnsi="Calibri" w:cs="Calibri"/>
      <w:color w:val="000000"/>
      <w:szCs w:val="20"/>
      <w:lang w:val="fr-FR" w:eastAsia="fr-FR"/>
    </w:rPr>
  </w:style>
  <w:style w:type="character" w:customStyle="1" w:styleId="Texte1ITCar">
    <w:name w:val="Texte 1 IT Car"/>
    <w:link w:val="Texte1IT"/>
    <w:rPr>
      <w:rFonts w:ascii="Calibri" w:eastAsia="+mn-ea" w:hAnsi="Calibri" w:cs="Calibri"/>
      <w:color w:val="000000"/>
      <w:sz w:val="24"/>
    </w:rPr>
  </w:style>
  <w:style w:type="paragraph" w:customStyle="1" w:styleId="Puce1niv1IT">
    <w:name w:val="Puce 1 niv 1 IT"/>
    <w:basedOn w:val="Normal"/>
    <w:link w:val="Puce1niv1ITCar"/>
    <w:qFormat/>
    <w:pPr>
      <w:keepLines/>
      <w:widowControl w:val="0"/>
      <w:numPr>
        <w:numId w:val="2"/>
      </w:numPr>
      <w:tabs>
        <w:tab w:val="left" w:pos="10206"/>
      </w:tabs>
      <w:spacing w:before="60" w:after="60"/>
      <w:ind w:left="851" w:hanging="284"/>
      <w:jc w:val="both"/>
    </w:pPr>
    <w:rPr>
      <w:rFonts w:ascii="Calibri" w:hAnsi="Calibri" w:cs="Calibri"/>
      <w:color w:val="000000"/>
      <w:szCs w:val="20"/>
      <w:lang w:val="fr-FR" w:eastAsia="fr-FR"/>
    </w:rPr>
  </w:style>
  <w:style w:type="character" w:customStyle="1" w:styleId="Puce1niv1ITCar">
    <w:name w:val="Puce 1 niv 1 IT Car"/>
    <w:link w:val="Puce1niv1IT"/>
    <w:rPr>
      <w:rFonts w:ascii="Calibri" w:hAnsi="Calibri" w:cs="Calibri"/>
      <w:color w:val="000000"/>
      <w:sz w:val="24"/>
    </w:rPr>
  </w:style>
  <w:style w:type="paragraph" w:customStyle="1" w:styleId="Puce2niv1IT">
    <w:name w:val="Puce 2 niv 1 IT"/>
    <w:basedOn w:val="Normal"/>
    <w:link w:val="Puce2niv1ITCar"/>
    <w:qFormat/>
    <w:pPr>
      <w:keepLines/>
      <w:widowControl w:val="0"/>
      <w:numPr>
        <w:numId w:val="3"/>
      </w:numPr>
      <w:spacing w:before="60" w:after="60"/>
      <w:ind w:left="1134" w:hanging="283"/>
      <w:jc w:val="both"/>
    </w:pPr>
    <w:rPr>
      <w:rFonts w:ascii="Calibri" w:hAnsi="Calibri" w:cs="Bookman Old Style"/>
      <w:szCs w:val="22"/>
      <w:lang w:val="fr-FR" w:eastAsia="fr-FR"/>
    </w:rPr>
  </w:style>
  <w:style w:type="character" w:customStyle="1" w:styleId="Puce2niv1ITCar">
    <w:name w:val="Puce 2 niv 1 IT Car"/>
    <w:link w:val="Puce2niv1IT"/>
    <w:rPr>
      <w:rFonts w:ascii="Calibri" w:hAnsi="Calibri" w:cs="Bookman Old Style"/>
      <w:sz w:val="24"/>
      <w:szCs w:val="22"/>
    </w:rPr>
  </w:style>
  <w:style w:type="paragraph" w:styleId="NormalWeb">
    <w:name w:val="Normal (Web)"/>
    <w:basedOn w:val="Normal"/>
    <w:uiPriority w:val="99"/>
    <w:pPr>
      <w:spacing w:before="100" w:beforeAutospacing="1" w:after="100" w:afterAutospacing="1"/>
    </w:pPr>
    <w:rPr>
      <w:lang w:val="fr-FR" w:eastAsia="fr-FR"/>
    </w:rPr>
  </w:style>
  <w:style w:type="character" w:styleId="lev">
    <w:name w:val="Strong"/>
    <w:uiPriority w:val="22"/>
    <w:qFormat/>
    <w:rPr>
      <w:b/>
      <w:bCs/>
    </w:rPr>
  </w:style>
  <w:style w:type="paragraph" w:styleId="Corpsdetexte">
    <w:name w:val="Body Text"/>
    <w:basedOn w:val="Normal"/>
    <w:link w:val="CorpsdetexteCar"/>
    <w:rPr>
      <w:szCs w:val="20"/>
      <w:lang w:val="fr-FR" w:eastAsia="fr-FR"/>
    </w:rPr>
  </w:style>
  <w:style w:type="character" w:customStyle="1" w:styleId="CorpsdetexteCar">
    <w:name w:val="Corps de texte Car"/>
    <w:basedOn w:val="Policepardfaut"/>
    <w:link w:val="Corpsdetext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9490B-C6D8-4336-A102-0B931BE9B5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MHUAE</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kawtar.fannan123@gmail.com</cp:lastModifiedBy>
  <cp:revision>2</cp:revision>
  <cp:lastPrinted>2019-12-25T19:30:00Z</cp:lastPrinted>
  <dcterms:created xsi:type="dcterms:W3CDTF">2022-04-20T01:06:00Z</dcterms:created>
  <dcterms:modified xsi:type="dcterms:W3CDTF">2022-04-20T01:06:00Z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1c692614186b4a86be53cf0524c4334e</vt:lpwstr>
  </property>
</Properties>
</file>