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0E" w:rsidRDefault="00D45A0E" w:rsidP="00D45A0E">
      <w:pPr>
        <w:pStyle w:val="NormalWeb"/>
        <w:jc w:val="center"/>
        <w:rPr>
          <w:rFonts w:ascii="Calibri" w:hAnsi="Calibri" w:cs="Calibri"/>
          <w:b/>
          <w:bCs/>
        </w:rPr>
      </w:pPr>
      <w:r>
        <w:rPr>
          <w:noProof/>
        </w:rPr>
        <w:drawing>
          <wp:inline distT="0" distB="0" distL="0" distR="0" wp14:anchorId="2FCEDC2D" wp14:editId="2DE17D4B">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p>
    <w:p w:rsidR="00F91478" w:rsidRDefault="008F389C" w:rsidP="008F389C">
      <w:pPr>
        <w:pStyle w:val="NormalWeb"/>
        <w:jc w:val="center"/>
        <w:rPr>
          <w:rFonts w:ascii="Calibri" w:hAnsi="Calibri" w:cs="Calibri"/>
          <w:b/>
          <w:bCs/>
          <w:noProof/>
        </w:rPr>
      </w:pPr>
      <w:r>
        <w:rPr>
          <w:rFonts w:ascii="Calibri" w:hAnsi="Calibri" w:cs="Calibri"/>
          <w:b/>
          <w:bCs/>
          <w:noProof/>
        </w:rPr>
        <w:t xml:space="preserve">L’ONMT développe des dessertes </w:t>
      </w:r>
      <w:r>
        <w:rPr>
          <w:rFonts w:ascii="Calibri" w:hAnsi="Calibri" w:cs="Calibri"/>
          <w:b/>
          <w:bCs/>
          <w:noProof/>
        </w:rPr>
        <w:br/>
        <w:t>point à point avec Binter</w:t>
      </w:r>
    </w:p>
    <w:p w:rsidR="008F389C" w:rsidRDefault="008F389C" w:rsidP="008F389C">
      <w:pPr>
        <w:pStyle w:val="NormalWeb"/>
        <w:numPr>
          <w:ilvl w:val="0"/>
          <w:numId w:val="3"/>
        </w:numPr>
        <w:rPr>
          <w:rFonts w:ascii="Calibri" w:hAnsi="Calibri" w:cs="Calibri"/>
          <w:b/>
          <w:bCs/>
          <w:noProof/>
        </w:rPr>
      </w:pPr>
      <w:r w:rsidRPr="008F389C">
        <w:rPr>
          <w:rFonts w:ascii="Calibri" w:hAnsi="Calibri" w:cs="Calibri"/>
          <w:b/>
          <w:bCs/>
          <w:noProof/>
        </w:rPr>
        <w:t>Grâce à l’O</w:t>
      </w:r>
      <w:r>
        <w:rPr>
          <w:rFonts w:ascii="Calibri" w:hAnsi="Calibri" w:cs="Calibri"/>
          <w:b/>
          <w:bCs/>
          <w:noProof/>
        </w:rPr>
        <w:t>ffice</w:t>
      </w:r>
      <w:r w:rsidRPr="008F389C">
        <w:rPr>
          <w:rFonts w:ascii="Calibri" w:hAnsi="Calibri" w:cs="Calibri"/>
          <w:b/>
          <w:bCs/>
          <w:noProof/>
        </w:rPr>
        <w:t xml:space="preserve">, la compagnie aérienne espagnole Binter augmente son </w:t>
      </w:r>
      <w:r>
        <w:rPr>
          <w:rFonts w:ascii="Calibri" w:hAnsi="Calibri" w:cs="Calibri"/>
          <w:b/>
          <w:bCs/>
          <w:noProof/>
        </w:rPr>
        <w:t>n</w:t>
      </w:r>
      <w:r w:rsidRPr="008F389C">
        <w:rPr>
          <w:rFonts w:ascii="Calibri" w:hAnsi="Calibri" w:cs="Calibri"/>
          <w:b/>
          <w:bCs/>
          <w:noProof/>
        </w:rPr>
        <w:t>ombre de siège</w:t>
      </w:r>
      <w:r w:rsidR="00125ED9">
        <w:rPr>
          <w:rFonts w:ascii="Calibri" w:hAnsi="Calibri" w:cs="Calibri"/>
          <w:b/>
          <w:bCs/>
          <w:noProof/>
        </w:rPr>
        <w:t>s</w:t>
      </w:r>
      <w:r w:rsidRPr="008F389C">
        <w:rPr>
          <w:rFonts w:ascii="Calibri" w:hAnsi="Calibri" w:cs="Calibri"/>
          <w:b/>
          <w:bCs/>
          <w:noProof/>
        </w:rPr>
        <w:t xml:space="preserve"> </w:t>
      </w:r>
      <w:r>
        <w:rPr>
          <w:rFonts w:ascii="Calibri" w:hAnsi="Calibri" w:cs="Calibri"/>
          <w:b/>
          <w:bCs/>
          <w:noProof/>
        </w:rPr>
        <w:t xml:space="preserve">vers le Maroc </w:t>
      </w:r>
      <w:r w:rsidRPr="008F389C">
        <w:rPr>
          <w:rFonts w:ascii="Calibri" w:hAnsi="Calibri" w:cs="Calibri"/>
          <w:b/>
          <w:bCs/>
          <w:noProof/>
        </w:rPr>
        <w:t>pour l’</w:t>
      </w:r>
      <w:r w:rsidR="00125ED9">
        <w:rPr>
          <w:rFonts w:ascii="Calibri" w:hAnsi="Calibri" w:cs="Calibri"/>
          <w:b/>
          <w:bCs/>
          <w:noProof/>
        </w:rPr>
        <w:t>É</w:t>
      </w:r>
      <w:r w:rsidRPr="008F389C">
        <w:rPr>
          <w:rFonts w:ascii="Calibri" w:hAnsi="Calibri" w:cs="Calibri"/>
          <w:b/>
          <w:bCs/>
          <w:noProof/>
        </w:rPr>
        <w:t>té 2022, soit + 34.000</w:t>
      </w:r>
    </w:p>
    <w:p w:rsidR="008F389C" w:rsidRPr="008F389C" w:rsidRDefault="008F389C" w:rsidP="008F389C">
      <w:pPr>
        <w:pStyle w:val="NormalWeb"/>
        <w:numPr>
          <w:ilvl w:val="0"/>
          <w:numId w:val="3"/>
        </w:numPr>
        <w:rPr>
          <w:rFonts w:ascii="Calibri" w:hAnsi="Calibri" w:cs="Calibri"/>
          <w:b/>
          <w:bCs/>
          <w:noProof/>
        </w:rPr>
      </w:pPr>
      <w:r>
        <w:rPr>
          <w:rFonts w:ascii="Calibri" w:hAnsi="Calibri" w:cs="Calibri"/>
          <w:b/>
          <w:bCs/>
          <w:noProof/>
        </w:rPr>
        <w:t>A coté de Marrakech et Agadi</w:t>
      </w:r>
      <w:r w:rsidR="00125ED9">
        <w:rPr>
          <w:rFonts w:ascii="Calibri" w:hAnsi="Calibri" w:cs="Calibri"/>
          <w:b/>
          <w:bCs/>
          <w:noProof/>
        </w:rPr>
        <w:t>r</w:t>
      </w:r>
      <w:r>
        <w:rPr>
          <w:rFonts w:ascii="Calibri" w:hAnsi="Calibri" w:cs="Calibri"/>
          <w:b/>
          <w:bCs/>
          <w:noProof/>
        </w:rPr>
        <w:t xml:space="preserve">, </w:t>
      </w:r>
      <w:r w:rsidRPr="008F389C">
        <w:rPr>
          <w:rFonts w:ascii="Calibri" w:hAnsi="Calibri" w:cs="Calibri"/>
          <w:b/>
          <w:bCs/>
          <w:noProof/>
        </w:rPr>
        <w:t xml:space="preserve">Fès sera </w:t>
      </w:r>
      <w:r>
        <w:rPr>
          <w:rFonts w:ascii="Calibri" w:hAnsi="Calibri" w:cs="Calibri"/>
          <w:b/>
          <w:bCs/>
          <w:noProof/>
        </w:rPr>
        <w:t xml:space="preserve">également </w:t>
      </w:r>
      <w:r w:rsidRPr="008F389C">
        <w:rPr>
          <w:rFonts w:ascii="Calibri" w:hAnsi="Calibri" w:cs="Calibri"/>
          <w:b/>
          <w:bCs/>
          <w:noProof/>
        </w:rPr>
        <w:t>relié</w:t>
      </w:r>
      <w:r w:rsidR="00C3178F">
        <w:rPr>
          <w:rFonts w:ascii="Calibri" w:hAnsi="Calibri" w:cs="Calibri"/>
          <w:b/>
          <w:bCs/>
          <w:noProof/>
        </w:rPr>
        <w:t>e</w:t>
      </w:r>
      <w:r w:rsidRPr="008F389C">
        <w:rPr>
          <w:rFonts w:ascii="Calibri" w:hAnsi="Calibri" w:cs="Calibri"/>
          <w:b/>
          <w:bCs/>
          <w:noProof/>
        </w:rPr>
        <w:t xml:space="preserve"> à Las palmas par 2 rotations par semaine</w:t>
      </w:r>
    </w:p>
    <w:p w:rsidR="008F389C" w:rsidRPr="008F389C" w:rsidRDefault="008F389C" w:rsidP="008F389C">
      <w:pPr>
        <w:pStyle w:val="NormalWeb"/>
        <w:numPr>
          <w:ilvl w:val="0"/>
          <w:numId w:val="3"/>
        </w:numPr>
        <w:rPr>
          <w:rFonts w:ascii="Calibri" w:hAnsi="Calibri" w:cs="Calibri"/>
          <w:b/>
          <w:bCs/>
          <w:noProof/>
        </w:rPr>
      </w:pPr>
      <w:r>
        <w:rPr>
          <w:rFonts w:ascii="Calibri" w:hAnsi="Calibri" w:cs="Calibri"/>
          <w:b/>
          <w:bCs/>
          <w:noProof/>
        </w:rPr>
        <w:t xml:space="preserve">Grande nouveauté : </w:t>
      </w:r>
      <w:r w:rsidRPr="008F389C">
        <w:rPr>
          <w:rFonts w:ascii="Calibri" w:hAnsi="Calibri" w:cs="Calibri"/>
          <w:b/>
          <w:bCs/>
          <w:noProof/>
        </w:rPr>
        <w:t>Dakhla et Guelmi</w:t>
      </w:r>
      <w:r w:rsidR="00125ED9">
        <w:rPr>
          <w:rFonts w:ascii="Calibri" w:hAnsi="Calibri" w:cs="Calibri"/>
          <w:b/>
          <w:bCs/>
          <w:noProof/>
        </w:rPr>
        <w:t>m</w:t>
      </w:r>
      <w:r w:rsidRPr="008F389C">
        <w:rPr>
          <w:rFonts w:ascii="Calibri" w:hAnsi="Calibri" w:cs="Calibri"/>
          <w:b/>
          <w:bCs/>
          <w:noProof/>
        </w:rPr>
        <w:t xml:space="preserve"> seront relié</w:t>
      </w:r>
      <w:r w:rsidR="00125ED9">
        <w:rPr>
          <w:rFonts w:ascii="Calibri" w:hAnsi="Calibri" w:cs="Calibri"/>
          <w:b/>
          <w:bCs/>
          <w:noProof/>
        </w:rPr>
        <w:t>e</w:t>
      </w:r>
      <w:r w:rsidRPr="008F389C">
        <w:rPr>
          <w:rFonts w:ascii="Calibri" w:hAnsi="Calibri" w:cs="Calibri"/>
          <w:b/>
          <w:bCs/>
          <w:noProof/>
        </w:rPr>
        <w:t>s à Las Palmas par des vols hedomadaires directs</w:t>
      </w:r>
    </w:p>
    <w:p w:rsidR="008F389C" w:rsidRDefault="00440694" w:rsidP="008F389C">
      <w:pPr>
        <w:pStyle w:val="NormalWeb"/>
        <w:rPr>
          <w:rFonts w:ascii="Calibri" w:hAnsi="Calibri" w:cs="Calibri"/>
          <w:noProof/>
        </w:rPr>
      </w:pPr>
      <w:r>
        <w:rPr>
          <w:rFonts w:ascii="Calibri" w:hAnsi="Calibri" w:cs="Calibri"/>
          <w:noProof/>
        </w:rPr>
        <w:t xml:space="preserve">Dans le cadre du partenariat stratégique qui lie l’ONMT et la compagnie </w:t>
      </w:r>
      <w:r w:rsidR="008F389C">
        <w:rPr>
          <w:rFonts w:ascii="Calibri" w:hAnsi="Calibri" w:cs="Calibri"/>
          <w:noProof/>
        </w:rPr>
        <w:t xml:space="preserve">aérienne </w:t>
      </w:r>
      <w:r>
        <w:rPr>
          <w:rFonts w:ascii="Calibri" w:hAnsi="Calibri" w:cs="Calibri"/>
          <w:noProof/>
        </w:rPr>
        <w:t xml:space="preserve">espagnole Binter, pierre angulaire du transport aérien des Îles Canaries, </w:t>
      </w:r>
      <w:r w:rsidR="008F389C">
        <w:rPr>
          <w:rFonts w:ascii="Calibri" w:hAnsi="Calibri" w:cs="Calibri"/>
          <w:noProof/>
        </w:rPr>
        <w:t xml:space="preserve">Binter non seulement réinjectera sa capacité habituelle d’avant Covid sur le Maroc mais renforcera ses liaisons au départ de Gran Canaria et Tenerife avec plus de 34.000 sièges contractuels pour l’Été́ 2022. </w:t>
      </w:r>
    </w:p>
    <w:p w:rsidR="008F389C" w:rsidRDefault="008F389C" w:rsidP="008F389C">
      <w:pPr>
        <w:pStyle w:val="NormalWeb"/>
        <w:rPr>
          <w:noProof/>
        </w:rPr>
      </w:pPr>
      <w:r>
        <w:rPr>
          <w:rFonts w:ascii="Calibri" w:hAnsi="Calibri" w:cs="Calibri"/>
          <w:noProof/>
        </w:rPr>
        <w:t>Pour Adel El Fakir, DG de l’ONMT « </w:t>
      </w:r>
      <w:r w:rsidRPr="008F389C">
        <w:rPr>
          <w:rFonts w:ascii="Calibri" w:hAnsi="Calibri" w:cs="Calibri"/>
          <w:b/>
          <w:bCs/>
          <w:noProof/>
        </w:rPr>
        <w:t>l’objectif est d’assurer une meilleure desserte aérienne point à point sur tous les aéroports du Maroc et d’ouvrir de plus en plus le pays sur le monde  afin de faciliter l’accés à la destination des touristes quelque</w:t>
      </w:r>
      <w:r w:rsidR="00C3178F">
        <w:rPr>
          <w:rFonts w:ascii="Calibri" w:hAnsi="Calibri" w:cs="Calibri"/>
          <w:b/>
          <w:bCs/>
          <w:noProof/>
        </w:rPr>
        <w:t xml:space="preserve"> </w:t>
      </w:r>
      <w:r w:rsidRPr="008F389C">
        <w:rPr>
          <w:rFonts w:ascii="Calibri" w:hAnsi="Calibri" w:cs="Calibri"/>
          <w:b/>
          <w:bCs/>
          <w:noProof/>
        </w:rPr>
        <w:t>soit la compagnie qu’ils choississent </w:t>
      </w:r>
      <w:r>
        <w:rPr>
          <w:rFonts w:ascii="Calibri" w:hAnsi="Calibri" w:cs="Calibri"/>
          <w:noProof/>
        </w:rPr>
        <w:t xml:space="preserve">». </w:t>
      </w:r>
    </w:p>
    <w:p w:rsidR="00F91478" w:rsidRDefault="008F389C" w:rsidP="008F389C">
      <w:pPr>
        <w:pStyle w:val="NormalWeb"/>
        <w:rPr>
          <w:noProof/>
        </w:rPr>
      </w:pPr>
      <w:r>
        <w:rPr>
          <w:rFonts w:ascii="Calibri" w:hAnsi="Calibri" w:cs="Calibri"/>
          <w:noProof/>
        </w:rPr>
        <w:t>Ainsi, l</w:t>
      </w:r>
      <w:r w:rsidR="00440694">
        <w:rPr>
          <w:rFonts w:ascii="Calibri" w:hAnsi="Calibri" w:cs="Calibri"/>
          <w:noProof/>
        </w:rPr>
        <w:t xml:space="preserve">a compagnie </w:t>
      </w:r>
      <w:r>
        <w:rPr>
          <w:rFonts w:ascii="Calibri" w:hAnsi="Calibri" w:cs="Calibri"/>
          <w:noProof/>
        </w:rPr>
        <w:t xml:space="preserve">Bintrer </w:t>
      </w:r>
      <w:r w:rsidR="00440694">
        <w:rPr>
          <w:rFonts w:ascii="Calibri" w:hAnsi="Calibri" w:cs="Calibri"/>
          <w:noProof/>
        </w:rPr>
        <w:t>reliera dès cet Été 22, la ville de Marrakech avec l’île portugaise de Madère (Funchal) à raison de deux fréquences hebdomadaires à partir du 3 juillet et jusqu’au 25 septembre 2022, les jeudis et dimanches. Cette nouvelle route permettra aux voyageurs de l’archipel portugais de se rendre directement et plus aisément à la cité ocre, et facilitera la découverte de Marrakech aussi bien en city break que pour des longs séjours, ou d'en faire le point de départ de circuits</w:t>
      </w:r>
      <w:r>
        <w:rPr>
          <w:rFonts w:ascii="Calibri" w:hAnsi="Calibri" w:cs="Calibri"/>
          <w:noProof/>
        </w:rPr>
        <w:t>.</w:t>
      </w:r>
    </w:p>
    <w:p w:rsidR="00F91478" w:rsidRDefault="00440694" w:rsidP="008F389C">
      <w:pPr>
        <w:pStyle w:val="NormalWeb"/>
        <w:rPr>
          <w:rFonts w:ascii="Calibri" w:hAnsi="Calibri" w:cs="Calibri"/>
          <w:noProof/>
        </w:rPr>
      </w:pPr>
      <w:r>
        <w:rPr>
          <w:rFonts w:ascii="Calibri" w:hAnsi="Calibri" w:cs="Calibri"/>
          <w:noProof/>
        </w:rPr>
        <w:t xml:space="preserve">Toujours dans sa lancée d’expansion, Fès sera également connectée pour la première fois à̀ Las Palmas avec deux rotations </w:t>
      </w:r>
      <w:r w:rsidR="008F389C">
        <w:rPr>
          <w:rFonts w:ascii="Calibri" w:hAnsi="Calibri" w:cs="Calibri"/>
          <w:noProof/>
        </w:rPr>
        <w:t xml:space="preserve">par </w:t>
      </w:r>
      <w:r>
        <w:rPr>
          <w:rFonts w:ascii="Calibri" w:hAnsi="Calibri" w:cs="Calibri"/>
          <w:noProof/>
        </w:rPr>
        <w:t>semaine et ce pour dresser une passerelle entre l’</w:t>
      </w:r>
      <w:r w:rsidR="00546B0B">
        <w:rPr>
          <w:rFonts w:ascii="Calibri" w:hAnsi="Calibri" w:cs="Calibri"/>
          <w:noProof/>
        </w:rPr>
        <w:t>a</w:t>
      </w:r>
      <w:r>
        <w:rPr>
          <w:rFonts w:ascii="Calibri" w:hAnsi="Calibri" w:cs="Calibri"/>
          <w:noProof/>
        </w:rPr>
        <w:t xml:space="preserve">rchipel canarien et la ville millénaire. </w:t>
      </w:r>
      <w:r w:rsidR="008F389C">
        <w:rPr>
          <w:rFonts w:ascii="Calibri" w:hAnsi="Calibri" w:cs="Calibri"/>
          <w:noProof/>
        </w:rPr>
        <w:t>Autres</w:t>
      </w:r>
      <w:r>
        <w:rPr>
          <w:rFonts w:ascii="Calibri" w:hAnsi="Calibri" w:cs="Calibri"/>
          <w:noProof/>
        </w:rPr>
        <w:t xml:space="preserve"> nouveauté</w:t>
      </w:r>
      <w:r w:rsidR="008F389C">
        <w:rPr>
          <w:rFonts w:ascii="Calibri" w:hAnsi="Calibri" w:cs="Calibri"/>
          <w:noProof/>
        </w:rPr>
        <w:t>s :</w:t>
      </w:r>
      <w:r>
        <w:rPr>
          <w:rFonts w:ascii="Calibri" w:hAnsi="Calibri" w:cs="Calibri"/>
          <w:noProof/>
        </w:rPr>
        <w:t xml:space="preserve"> la ligne Las Palmas</w:t>
      </w:r>
      <w:r w:rsidR="005B56C0">
        <w:rPr>
          <w:rFonts w:ascii="Calibri" w:hAnsi="Calibri" w:cs="Calibri"/>
          <w:noProof/>
        </w:rPr>
        <w:t>-</w:t>
      </w:r>
      <w:r>
        <w:rPr>
          <w:rFonts w:ascii="Calibri" w:hAnsi="Calibri" w:cs="Calibri"/>
          <w:noProof/>
        </w:rPr>
        <w:t>Guelmim</w:t>
      </w:r>
      <w:r w:rsidR="008F389C">
        <w:rPr>
          <w:rFonts w:ascii="Calibri" w:hAnsi="Calibri" w:cs="Calibri"/>
          <w:noProof/>
        </w:rPr>
        <w:t xml:space="preserve"> ainsi que Las Palmas-Dakhla</w:t>
      </w:r>
      <w:r>
        <w:rPr>
          <w:rFonts w:ascii="Calibri" w:hAnsi="Calibri" w:cs="Calibri"/>
          <w:noProof/>
        </w:rPr>
        <w:t xml:space="preserve">. </w:t>
      </w:r>
    </w:p>
    <w:p w:rsidR="00F91478" w:rsidRDefault="00440694" w:rsidP="008F389C">
      <w:pPr>
        <w:pStyle w:val="NormalWeb"/>
        <w:rPr>
          <w:rFonts w:ascii="Calibri" w:hAnsi="Calibri" w:cs="Calibri"/>
          <w:noProof/>
        </w:rPr>
      </w:pPr>
      <w:r>
        <w:rPr>
          <w:rFonts w:ascii="Calibri" w:hAnsi="Calibri" w:cs="Calibri"/>
          <w:noProof/>
        </w:rPr>
        <w:t xml:space="preserve">A rappeler que l’archipel regorge d’un potentiel </w:t>
      </w:r>
      <w:r w:rsidR="008F389C">
        <w:rPr>
          <w:rFonts w:ascii="Calibri" w:hAnsi="Calibri" w:cs="Calibri"/>
          <w:noProof/>
        </w:rPr>
        <w:t xml:space="preserve">important </w:t>
      </w:r>
      <w:r>
        <w:rPr>
          <w:rFonts w:ascii="Calibri" w:hAnsi="Calibri" w:cs="Calibri"/>
          <w:noProof/>
        </w:rPr>
        <w:t xml:space="preserve">de </w:t>
      </w:r>
      <w:r w:rsidR="008F389C">
        <w:rPr>
          <w:rFonts w:ascii="Calibri" w:hAnsi="Calibri" w:cs="Calibri"/>
          <w:noProof/>
        </w:rPr>
        <w:t>touristes</w:t>
      </w:r>
      <w:r>
        <w:rPr>
          <w:rFonts w:ascii="Calibri" w:hAnsi="Calibri" w:cs="Calibri"/>
          <w:noProof/>
        </w:rPr>
        <w:t xml:space="preserve"> pour le Maroc </w:t>
      </w:r>
      <w:r w:rsidR="008F389C">
        <w:rPr>
          <w:rFonts w:ascii="Calibri" w:hAnsi="Calibri" w:cs="Calibri"/>
          <w:noProof/>
        </w:rPr>
        <w:t>aussi bien de</w:t>
      </w:r>
      <w:r>
        <w:rPr>
          <w:rFonts w:ascii="Calibri" w:hAnsi="Calibri" w:cs="Calibri"/>
          <w:noProof/>
        </w:rPr>
        <w:t xml:space="preserve"> </w:t>
      </w:r>
      <w:r w:rsidR="00FB6DF8">
        <w:rPr>
          <w:rFonts w:ascii="Calibri" w:hAnsi="Calibri" w:cs="Calibri"/>
          <w:noProof/>
        </w:rPr>
        <w:t>résidants</w:t>
      </w:r>
      <w:r w:rsidR="008F389C">
        <w:rPr>
          <w:rFonts w:ascii="Calibri" w:hAnsi="Calibri" w:cs="Calibri"/>
          <w:noProof/>
        </w:rPr>
        <w:t xml:space="preserve"> locaux</w:t>
      </w:r>
      <w:r>
        <w:rPr>
          <w:rFonts w:ascii="Calibri" w:hAnsi="Calibri" w:cs="Calibri"/>
          <w:noProof/>
        </w:rPr>
        <w:t xml:space="preserve"> </w:t>
      </w:r>
      <w:r w:rsidR="008F389C">
        <w:rPr>
          <w:rFonts w:ascii="Calibri" w:hAnsi="Calibri" w:cs="Calibri"/>
          <w:noProof/>
        </w:rPr>
        <w:t xml:space="preserve">ainsi que de passagers en escale </w:t>
      </w:r>
      <w:r>
        <w:rPr>
          <w:rFonts w:ascii="Calibri" w:hAnsi="Calibri" w:cs="Calibri"/>
          <w:noProof/>
        </w:rPr>
        <w:t xml:space="preserve">en provenance de l’Europe du Nord, des USA et de l’Amérique latine. </w:t>
      </w:r>
    </w:p>
    <w:p w:rsidR="006129A4" w:rsidRDefault="006129A4" w:rsidP="00F91478">
      <w:pPr>
        <w:pStyle w:val="NormalWeb"/>
        <w:rPr>
          <w:noProof/>
        </w:rPr>
      </w:pPr>
      <w:bookmarkStart w:id="0" w:name="_GoBack"/>
      <w:bookmarkEnd w:id="0"/>
    </w:p>
    <w:sectPr w:rsidR="006129A4" w:rsidSect="00B94B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63EE"/>
    <w:multiLevelType w:val="hybridMultilevel"/>
    <w:tmpl w:val="D138DF96"/>
    <w:lvl w:ilvl="0" w:tplc="1C9CF82E">
      <w:numFmt w:val="bullet"/>
      <w:lvlText w:val=""/>
      <w:lvlJc w:val="left"/>
      <w:pPr>
        <w:ind w:left="720" w:hanging="360"/>
      </w:pPr>
      <w:rPr>
        <w:rFonts w:ascii="Symbol" w:hAnsi="Symbol"/>
      </w:rPr>
    </w:lvl>
    <w:lvl w:ilvl="1" w:tplc="BF66459A">
      <w:numFmt w:val="bullet"/>
      <w:lvlText w:val="o"/>
      <w:lvlJc w:val="left"/>
      <w:pPr>
        <w:ind w:left="1440" w:hanging="1080"/>
      </w:pPr>
      <w:rPr>
        <w:rFonts w:ascii="Courier New" w:hAnsi="Courier New"/>
      </w:rPr>
    </w:lvl>
    <w:lvl w:ilvl="2" w:tplc="7EB8E48E">
      <w:numFmt w:val="bullet"/>
      <w:lvlText w:val=""/>
      <w:lvlJc w:val="left"/>
      <w:pPr>
        <w:ind w:left="2160" w:hanging="1800"/>
      </w:pPr>
    </w:lvl>
    <w:lvl w:ilvl="3" w:tplc="9810130E">
      <w:numFmt w:val="bullet"/>
      <w:lvlText w:val=""/>
      <w:lvlJc w:val="left"/>
      <w:pPr>
        <w:ind w:left="2880" w:hanging="2520"/>
      </w:pPr>
      <w:rPr>
        <w:rFonts w:ascii="Symbol" w:hAnsi="Symbol"/>
      </w:rPr>
    </w:lvl>
    <w:lvl w:ilvl="4" w:tplc="4D54F37E">
      <w:numFmt w:val="bullet"/>
      <w:lvlText w:val="o"/>
      <w:lvlJc w:val="left"/>
      <w:pPr>
        <w:ind w:left="3600" w:hanging="3240"/>
      </w:pPr>
      <w:rPr>
        <w:rFonts w:ascii="Courier New" w:hAnsi="Courier New"/>
      </w:rPr>
    </w:lvl>
    <w:lvl w:ilvl="5" w:tplc="E98C31EE">
      <w:numFmt w:val="bullet"/>
      <w:lvlText w:val=""/>
      <w:lvlJc w:val="left"/>
      <w:pPr>
        <w:ind w:left="4320" w:hanging="3960"/>
      </w:pPr>
    </w:lvl>
    <w:lvl w:ilvl="6" w:tplc="D4147906">
      <w:numFmt w:val="bullet"/>
      <w:lvlText w:val=""/>
      <w:lvlJc w:val="left"/>
      <w:pPr>
        <w:ind w:left="5040" w:hanging="4680"/>
      </w:pPr>
      <w:rPr>
        <w:rFonts w:ascii="Symbol" w:hAnsi="Symbol"/>
      </w:rPr>
    </w:lvl>
    <w:lvl w:ilvl="7" w:tplc="5FD4CF82">
      <w:numFmt w:val="bullet"/>
      <w:lvlText w:val="o"/>
      <w:lvlJc w:val="left"/>
      <w:pPr>
        <w:ind w:left="5760" w:hanging="5400"/>
      </w:pPr>
      <w:rPr>
        <w:rFonts w:ascii="Courier New" w:hAnsi="Courier New"/>
      </w:rPr>
    </w:lvl>
    <w:lvl w:ilvl="8" w:tplc="4DCE69AC">
      <w:numFmt w:val="bullet"/>
      <w:lvlText w:val=""/>
      <w:lvlJc w:val="left"/>
      <w:pPr>
        <w:ind w:left="6480" w:hanging="6120"/>
      </w:pPr>
    </w:lvl>
  </w:abstractNum>
  <w:abstractNum w:abstractNumId="1" w15:restartNumberingAfterBreak="0">
    <w:nsid w:val="3A051C37"/>
    <w:multiLevelType w:val="hybridMultilevel"/>
    <w:tmpl w:val="9B88492C"/>
    <w:lvl w:ilvl="0" w:tplc="F110BB14">
      <w:start w:val="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917AC"/>
    <w:multiLevelType w:val="hybridMultilevel"/>
    <w:tmpl w:val="C136CDF2"/>
    <w:lvl w:ilvl="0" w:tplc="692643AC">
      <w:start w:val="1"/>
      <w:numFmt w:val="decimal"/>
      <w:lvlText w:val="%1."/>
      <w:lvlJc w:val="left"/>
      <w:pPr>
        <w:ind w:left="720" w:hanging="360"/>
      </w:pPr>
    </w:lvl>
    <w:lvl w:ilvl="1" w:tplc="6EDEC8BC">
      <w:start w:val="1"/>
      <w:numFmt w:val="decimal"/>
      <w:lvlText w:val="%2."/>
      <w:lvlJc w:val="left"/>
      <w:pPr>
        <w:ind w:left="1440" w:hanging="1080"/>
      </w:pPr>
    </w:lvl>
    <w:lvl w:ilvl="2" w:tplc="53E28234">
      <w:start w:val="1"/>
      <w:numFmt w:val="decimal"/>
      <w:lvlText w:val="%3."/>
      <w:lvlJc w:val="left"/>
      <w:pPr>
        <w:ind w:left="2160" w:hanging="1980"/>
      </w:pPr>
    </w:lvl>
    <w:lvl w:ilvl="3" w:tplc="65781764">
      <w:start w:val="1"/>
      <w:numFmt w:val="decimal"/>
      <w:lvlText w:val="%4."/>
      <w:lvlJc w:val="left"/>
      <w:pPr>
        <w:ind w:left="2880" w:hanging="2520"/>
      </w:pPr>
    </w:lvl>
    <w:lvl w:ilvl="4" w:tplc="9C12E6BA">
      <w:start w:val="1"/>
      <w:numFmt w:val="decimal"/>
      <w:lvlText w:val="%5."/>
      <w:lvlJc w:val="left"/>
      <w:pPr>
        <w:ind w:left="3600" w:hanging="3240"/>
      </w:pPr>
    </w:lvl>
    <w:lvl w:ilvl="5" w:tplc="F0767324">
      <w:start w:val="1"/>
      <w:numFmt w:val="decimal"/>
      <w:lvlText w:val="%6."/>
      <w:lvlJc w:val="left"/>
      <w:pPr>
        <w:ind w:left="4320" w:hanging="4140"/>
      </w:pPr>
    </w:lvl>
    <w:lvl w:ilvl="6" w:tplc="BD36637A">
      <w:start w:val="1"/>
      <w:numFmt w:val="decimal"/>
      <w:lvlText w:val="%7."/>
      <w:lvlJc w:val="left"/>
      <w:pPr>
        <w:ind w:left="5040" w:hanging="4680"/>
      </w:pPr>
    </w:lvl>
    <w:lvl w:ilvl="7" w:tplc="DE6C9508">
      <w:start w:val="1"/>
      <w:numFmt w:val="decimal"/>
      <w:lvlText w:val="%8."/>
      <w:lvlJc w:val="left"/>
      <w:pPr>
        <w:ind w:left="5760" w:hanging="5400"/>
      </w:pPr>
    </w:lvl>
    <w:lvl w:ilvl="8" w:tplc="F48075E6">
      <w:start w:val="1"/>
      <w:numFmt w:val="decimal"/>
      <w:lvlText w:val="%9."/>
      <w:lvlJc w:val="left"/>
      <w:pPr>
        <w:ind w:left="6480" w:hanging="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F8"/>
    <w:rsid w:val="00125ED9"/>
    <w:rsid w:val="002B06E7"/>
    <w:rsid w:val="00335CE3"/>
    <w:rsid w:val="00440694"/>
    <w:rsid w:val="00546B0B"/>
    <w:rsid w:val="005B56C0"/>
    <w:rsid w:val="006129A4"/>
    <w:rsid w:val="0084379D"/>
    <w:rsid w:val="00863C17"/>
    <w:rsid w:val="008F389C"/>
    <w:rsid w:val="00992F8B"/>
    <w:rsid w:val="00B50CC0"/>
    <w:rsid w:val="00C3178F"/>
    <w:rsid w:val="00D45A0E"/>
    <w:rsid w:val="00DE53A8"/>
    <w:rsid w:val="00FB6DF8"/>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9636"/>
  <w15:chartTrackingRefBased/>
  <w15:docId w15:val="{BB0BC016-83A8-6A48-B331-5063A0B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4"/>
        <w:szCs w:val="24"/>
        <w:lang w:val="fr-M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1478"/>
    <w:pPr>
      <w:spacing w:before="100" w:beforeAutospacing="1" w:after="100" w:afterAutospacing="1"/>
    </w:pPr>
    <w:rPr>
      <w:rFonts w:ascii="Times New Roman" w:eastAsia="Times New Roman" w:hAnsi="Times New Roman" w:cs="Times New Roman"/>
      <w:lang w:eastAsia="fr-FR"/>
    </w:rPr>
  </w:style>
  <w:style w:type="paragraph" w:styleId="Titre">
    <w:name w:val="Title"/>
    <w:basedOn w:val="Normal"/>
    <w:pPr>
      <w:spacing w:after="300"/>
    </w:pPr>
    <w:rPr>
      <w:color w:val="17365D"/>
      <w:sz w:val="52"/>
    </w:rPr>
  </w:style>
  <w:style w:type="paragraph" w:styleId="Sous-titre">
    <w:name w:val="Subtitle"/>
    <w:basedOn w:val="Normal"/>
    <w:rPr>
      <w:i/>
      <w:color w:val="4F81BD"/>
    </w:rPr>
  </w:style>
  <w:style w:type="character" w:styleId="Lienhypertexte">
    <w:name w:val="Hyperlink"/>
    <w:basedOn w:val="Policepardfaut"/>
    <w:uiPriority w:val="99"/>
    <w:unhideWhenUsed/>
    <w:rsid w:val="00D45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09048">
      <w:bodyDiv w:val="1"/>
      <w:marLeft w:val="0"/>
      <w:marRight w:val="0"/>
      <w:marTop w:val="0"/>
      <w:marBottom w:val="0"/>
      <w:divBdr>
        <w:top w:val="none" w:sz="0" w:space="0" w:color="auto"/>
        <w:left w:val="none" w:sz="0" w:space="0" w:color="auto"/>
        <w:bottom w:val="none" w:sz="0" w:space="0" w:color="auto"/>
        <w:right w:val="none" w:sz="0" w:space="0" w:color="auto"/>
      </w:divBdr>
      <w:divsChild>
        <w:div w:id="1867138726">
          <w:marLeft w:val="0"/>
          <w:marRight w:val="0"/>
          <w:marTop w:val="0"/>
          <w:marBottom w:val="0"/>
          <w:divBdr>
            <w:top w:val="none" w:sz="0" w:space="0" w:color="auto"/>
            <w:left w:val="none" w:sz="0" w:space="0" w:color="auto"/>
            <w:bottom w:val="none" w:sz="0" w:space="0" w:color="auto"/>
            <w:right w:val="none" w:sz="0" w:space="0" w:color="auto"/>
          </w:divBdr>
          <w:divsChild>
            <w:div w:id="453058922">
              <w:marLeft w:val="0"/>
              <w:marRight w:val="0"/>
              <w:marTop w:val="0"/>
              <w:marBottom w:val="0"/>
              <w:divBdr>
                <w:top w:val="none" w:sz="0" w:space="0" w:color="auto"/>
                <w:left w:val="none" w:sz="0" w:space="0" w:color="auto"/>
                <w:bottom w:val="none" w:sz="0" w:space="0" w:color="auto"/>
                <w:right w:val="none" w:sz="0" w:space="0" w:color="auto"/>
              </w:divBdr>
              <w:divsChild>
                <w:div w:id="2098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2022-04-05T11:21:00Z</dcterms:created>
  <dcterms:modified xsi:type="dcterms:W3CDTF">2022-04-05T12:30:00Z</dcterms:modified>
</cp:coreProperties>
</file>