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91FC1" w:rsidRDefault="00B16BAC" w:rsidP="00B91FC1">
      <w:pPr>
        <w:spacing w:line="20" w:lineRule="atLeast"/>
        <w:jc w:val="right"/>
        <w:rPr>
          <w:sz w:val="24"/>
        </w:rPr>
      </w:pPr>
      <w:r w:rsidRPr="00112BDE">
        <w:rPr>
          <w:i/>
          <w:iCs/>
          <w:noProof/>
          <w:sz w:val="24"/>
          <w:szCs w:val="24"/>
          <w:lang w:eastAsia="fr-FR"/>
        </w:rPr>
        <mc:AlternateContent>
          <mc:Choice Requires="wps">
            <w:drawing>
              <wp:anchor distT="45720" distB="45720" distL="114300" distR="114300" simplePos="0" relativeHeight="251659264" behindDoc="0" locked="0" layoutInCell="1" allowOverlap="1" wp14:anchorId="15B23281" wp14:editId="70482A2B">
                <wp:simplePos x="0" y="0"/>
                <wp:positionH relativeFrom="margin">
                  <wp:align>right</wp:align>
                </wp:positionH>
                <wp:positionV relativeFrom="paragraph">
                  <wp:posOffset>106680</wp:posOffset>
                </wp:positionV>
                <wp:extent cx="1981200" cy="485775"/>
                <wp:effectExtent l="0" t="0" r="0" b="9525"/>
                <wp:wrapSquare wrapText="bothSides"/>
                <wp:docPr id="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485775"/>
                        </a:xfrm>
                        <a:prstGeom prst="rect">
                          <a:avLst/>
                        </a:prstGeom>
                        <a:solidFill>
                          <a:srgbClr val="FFFFFF"/>
                        </a:solidFill>
                        <a:ln w="9525">
                          <a:noFill/>
                          <a:miter lim="800000"/>
                          <a:headEnd/>
                          <a:tailEnd/>
                        </a:ln>
                      </wps:spPr>
                      <wps:txbx>
                        <w:txbxContent>
                          <w:p w:rsidR="00B91FC1" w:rsidRPr="00834EC5" w:rsidRDefault="00B91FC1" w:rsidP="00B91FC1">
                            <w:pPr>
                              <w:spacing w:after="0" w:line="240" w:lineRule="auto"/>
                              <w:jc w:val="center"/>
                              <w:rPr>
                                <w:b/>
                                <w:bCs/>
                                <w:smallCaps/>
                                <w:color w:val="1F497D" w:themeColor="text2"/>
                                <w:sz w:val="24"/>
                                <w:szCs w:val="24"/>
                              </w:rPr>
                            </w:pPr>
                            <w:r w:rsidRPr="00834EC5">
                              <w:rPr>
                                <w:b/>
                                <w:bCs/>
                                <w:smallCaps/>
                                <w:color w:val="1F497D" w:themeColor="text2"/>
                                <w:sz w:val="24"/>
                                <w:szCs w:val="24"/>
                              </w:rPr>
                              <w:t>Communiqué de presse</w:t>
                            </w:r>
                          </w:p>
                          <w:p w:rsidR="00B91FC1" w:rsidRPr="00B16BAC" w:rsidRDefault="00B91FC1" w:rsidP="00683007">
                            <w:pPr>
                              <w:spacing w:after="0" w:line="240" w:lineRule="auto"/>
                              <w:rPr>
                                <w:color w:val="1F497D" w:themeColor="text2"/>
                                <w:sz w:val="24"/>
                                <w:szCs w:val="24"/>
                              </w:rPr>
                            </w:pPr>
                            <w:r>
                              <w:rPr>
                                <w:color w:val="1F497D" w:themeColor="text2"/>
                                <w:sz w:val="20"/>
                                <w:szCs w:val="20"/>
                              </w:rPr>
                              <w:t xml:space="preserve">                   </w:t>
                            </w:r>
                            <w:r w:rsidR="00683007">
                              <w:rPr>
                                <w:color w:val="1F497D" w:themeColor="text2"/>
                                <w:sz w:val="24"/>
                                <w:szCs w:val="24"/>
                              </w:rPr>
                              <w:t>8</w:t>
                            </w:r>
                            <w:r w:rsidR="00EB7C96">
                              <w:rPr>
                                <w:color w:val="1F497D" w:themeColor="text2"/>
                                <w:sz w:val="24"/>
                                <w:szCs w:val="24"/>
                              </w:rPr>
                              <w:t xml:space="preserve"> février</w:t>
                            </w:r>
                            <w:r w:rsidRPr="00B16BAC">
                              <w:rPr>
                                <w:color w:val="1F497D" w:themeColor="text2"/>
                                <w:sz w:val="24"/>
                                <w:szCs w:val="24"/>
                              </w:rPr>
                              <w:t xml:space="preserve"> 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B23281" id="_x0000_t202" coordsize="21600,21600" o:spt="202" path="m,l,21600r21600,l21600,xe">
                <v:stroke joinstyle="miter"/>
                <v:path gradientshapeok="t" o:connecttype="rect"/>
              </v:shapetype>
              <v:shape id="Zone de texte 2" o:spid="_x0000_s1026" type="#_x0000_t202" style="position:absolute;left:0;text-align:left;margin-left:104.8pt;margin-top:8.4pt;width:156pt;height:38.25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ioTJAIAACAEAAAOAAAAZHJzL2Uyb0RvYy54bWysU02P0zAQvSPxHyzfadrS0jZqulq6FCEt&#10;H9LChZtjO42F7TG226T76xk73W6BGyIHy5OZefPmzXh90xtNjtIHBbaik9GYEmk5CGX3Ff32dfdq&#10;SUmIzAqmwcqKnmSgN5uXL9adK+UUWtBCeoIgNpSdq2gboyuLIvBWGhZG4KRFZwPesIim3xfCsw7R&#10;jS6m4/GbogMvnAcuQ8C/d4OTbjJ+00gePzdNkJHoiiK3mE+fzzqdxWbNyr1nrlX8TIP9AwvDlMWi&#10;F6g7Fhk5ePUXlFHcQ4AmjjiYAppGcZl7wG4m4z+6eWiZk7kXFCe4i0zh/8HyT8cvnihR0deUWGZw&#10;RN9xUERIEmUfJZkmiToXSox8cBgb+7fQ46hzu8HdA/8RiIVty+xe3noPXSuZQIqTlFlcpQ44IYHU&#10;3UcQWIsdImSgvvEm6YeKEETHUZ0u40EehKeSq+UEZ04JR99sOV8s5rkEK5+ynQ/xvQRD0qWiHsef&#10;0dnxPsTEhpVPIalYAK3ETmmdDb+vt9qTI8NV2eXvjP5bmLakq+hqPp1nZAspP2+RURFXWStT0eU4&#10;fSmdlUmNd1bke2RKD3dkou1ZnqTIoE3s6x4Dk2Y1iBMK5WFYWXxieGnBP1LS4bpWNPw8MC8p0R8s&#10;ir2azGZpv7Mxmy+maPhrT33tYZYjVEUjJcN1G/ObSHwt3OJQGpX1emZy5oprmGU8P5m059d2jnp+&#10;2JtfAAAA//8DAFBLAwQUAAYACAAAACEApdpssNoAAAAGAQAADwAAAGRycy9kb3ducmV2LnhtbEyP&#10;wU7DMBBE70j8g7VIXBB12kBKQ5wKkEBcW/oBm3ibRMTrKHab9O9ZTnCcmdXM22I7u16daQydZwPL&#10;RQKKuPa248bA4ev9/glUiMgWe89k4EIBtuX1VYG59RPv6LyPjZISDjkaaGMccq1D3ZLDsPADsWRH&#10;PzqMIsdG2xEnKXe9XiVJph12LAstDvTWUv29PzkDx8/p7nEzVR/xsN49ZK/YrSt/Meb2Zn55BhVp&#10;jn/H8Isv6FAKU+VPbIPqDcgjUdxM+CVNlysxKgObNAVdFvo/fvkDAAD//wMAUEsBAi0AFAAGAAgA&#10;AAAhALaDOJL+AAAA4QEAABMAAAAAAAAAAAAAAAAAAAAAAFtDb250ZW50X1R5cGVzXS54bWxQSwEC&#10;LQAUAAYACAAAACEAOP0h/9YAAACUAQAACwAAAAAAAAAAAAAAAAAvAQAAX3JlbHMvLnJlbHNQSwEC&#10;LQAUAAYACAAAACEAB04qEyQCAAAgBAAADgAAAAAAAAAAAAAAAAAuAgAAZHJzL2Uyb0RvYy54bWxQ&#10;SwECLQAUAAYACAAAACEApdpssNoAAAAGAQAADwAAAAAAAAAAAAAAAAB+BAAAZHJzL2Rvd25yZXYu&#10;eG1sUEsFBgAAAAAEAAQA8wAAAIUFAAAAAA==&#10;" stroked="f">
                <v:textbox>
                  <w:txbxContent>
                    <w:p w:rsidR="00B91FC1" w:rsidRPr="00834EC5" w:rsidRDefault="00B91FC1" w:rsidP="00B91FC1">
                      <w:pPr>
                        <w:spacing w:after="0" w:line="240" w:lineRule="auto"/>
                        <w:jc w:val="center"/>
                        <w:rPr>
                          <w:b/>
                          <w:bCs/>
                          <w:smallCaps/>
                          <w:color w:val="1F497D" w:themeColor="text2"/>
                          <w:sz w:val="24"/>
                          <w:szCs w:val="24"/>
                        </w:rPr>
                      </w:pPr>
                      <w:r w:rsidRPr="00834EC5">
                        <w:rPr>
                          <w:b/>
                          <w:bCs/>
                          <w:smallCaps/>
                          <w:color w:val="1F497D" w:themeColor="text2"/>
                          <w:sz w:val="24"/>
                          <w:szCs w:val="24"/>
                        </w:rPr>
                        <w:t>Communiqué de presse</w:t>
                      </w:r>
                    </w:p>
                    <w:p w:rsidR="00B91FC1" w:rsidRPr="00B16BAC" w:rsidRDefault="00B91FC1" w:rsidP="00683007">
                      <w:pPr>
                        <w:spacing w:after="0" w:line="240" w:lineRule="auto"/>
                        <w:rPr>
                          <w:color w:val="1F497D" w:themeColor="text2"/>
                          <w:sz w:val="24"/>
                          <w:szCs w:val="24"/>
                        </w:rPr>
                      </w:pPr>
                      <w:r>
                        <w:rPr>
                          <w:color w:val="1F497D" w:themeColor="text2"/>
                          <w:sz w:val="20"/>
                          <w:szCs w:val="20"/>
                        </w:rPr>
                        <w:t xml:space="preserve">                   </w:t>
                      </w:r>
                      <w:r w:rsidR="00683007">
                        <w:rPr>
                          <w:color w:val="1F497D" w:themeColor="text2"/>
                          <w:sz w:val="24"/>
                          <w:szCs w:val="24"/>
                        </w:rPr>
                        <w:t>8</w:t>
                      </w:r>
                      <w:r w:rsidR="00EB7C96">
                        <w:rPr>
                          <w:color w:val="1F497D" w:themeColor="text2"/>
                          <w:sz w:val="24"/>
                          <w:szCs w:val="24"/>
                        </w:rPr>
                        <w:t xml:space="preserve"> février</w:t>
                      </w:r>
                      <w:r w:rsidRPr="00B16BAC">
                        <w:rPr>
                          <w:color w:val="1F497D" w:themeColor="text2"/>
                          <w:sz w:val="24"/>
                          <w:szCs w:val="24"/>
                        </w:rPr>
                        <w:t xml:space="preserve"> 2022</w:t>
                      </w:r>
                    </w:p>
                  </w:txbxContent>
                </v:textbox>
                <w10:wrap type="square" anchorx="margin"/>
              </v:shape>
            </w:pict>
          </mc:Fallback>
        </mc:AlternateContent>
      </w:r>
      <w:r w:rsidR="00B91FC1" w:rsidRPr="00526D3A">
        <w:rPr>
          <w:noProof/>
          <w:sz w:val="24"/>
          <w:lang w:eastAsia="fr-FR"/>
        </w:rPr>
        <w:drawing>
          <wp:anchor distT="0" distB="0" distL="114300" distR="114300" simplePos="0" relativeHeight="251662336" behindDoc="0" locked="0" layoutInCell="1" allowOverlap="1" wp14:anchorId="4435FF84" wp14:editId="66983594">
            <wp:simplePos x="0" y="0"/>
            <wp:positionH relativeFrom="margin">
              <wp:align>left</wp:align>
            </wp:positionH>
            <wp:positionV relativeFrom="paragraph">
              <wp:posOffset>66675</wp:posOffset>
            </wp:positionV>
            <wp:extent cx="2747010" cy="494665"/>
            <wp:effectExtent l="0" t="0" r="0" b="635"/>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a:picLocks noChangeAspect="1" noChangeArrowheads="1"/>
                    </pic:cNvPicPr>
                  </pic:nvPicPr>
                  <pic:blipFill>
                    <a:blip r:embed="rId7" cstate="print">
                      <a:extLst>
                        <a:ext uri="{28A0092B-C50C-407E-A947-70E740481C1C}">
                          <a14:useLocalDpi xmlns:a14="http://schemas.microsoft.com/office/drawing/2010/main" val="0"/>
                        </a:ext>
                      </a:extLst>
                    </a:blip>
                    <a:srcRect l="59827"/>
                    <a:stretch>
                      <a:fillRect/>
                    </a:stretch>
                  </pic:blipFill>
                  <pic:spPr bwMode="auto">
                    <a:xfrm>
                      <a:off x="0" y="0"/>
                      <a:ext cx="2747010" cy="4946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91FC1" w:rsidRDefault="00B91FC1" w:rsidP="00B91FC1">
      <w:pPr>
        <w:spacing w:line="20" w:lineRule="atLeast"/>
        <w:jc w:val="right"/>
        <w:rPr>
          <w:sz w:val="24"/>
        </w:rPr>
      </w:pPr>
    </w:p>
    <w:p w:rsidR="00B91FC1" w:rsidRDefault="00B91FC1" w:rsidP="00B91FC1">
      <w:pPr>
        <w:spacing w:line="20" w:lineRule="atLeast"/>
        <w:jc w:val="center"/>
        <w:rPr>
          <w:b/>
          <w:bCs/>
          <w:sz w:val="24"/>
          <w:szCs w:val="24"/>
        </w:rPr>
      </w:pPr>
      <w:r>
        <w:rPr>
          <w:b/>
          <w:bCs/>
          <w:noProof/>
          <w:sz w:val="24"/>
          <w:szCs w:val="24"/>
          <w:lang w:eastAsia="fr-FR"/>
        </w:rPr>
        <mc:AlternateContent>
          <mc:Choice Requires="wps">
            <w:drawing>
              <wp:anchor distT="0" distB="0" distL="114300" distR="114300" simplePos="0" relativeHeight="251660288" behindDoc="0" locked="0" layoutInCell="1" allowOverlap="1" wp14:anchorId="1B86B360" wp14:editId="199C382E">
                <wp:simplePos x="0" y="0"/>
                <wp:positionH relativeFrom="column">
                  <wp:posOffset>118745</wp:posOffset>
                </wp:positionH>
                <wp:positionV relativeFrom="paragraph">
                  <wp:posOffset>146685</wp:posOffset>
                </wp:positionV>
                <wp:extent cx="5743575" cy="9525"/>
                <wp:effectExtent l="0" t="19050" r="47625" b="47625"/>
                <wp:wrapNone/>
                <wp:docPr id="4" name="Connecteur droit 4"/>
                <wp:cNvGraphicFramePr/>
                <a:graphic xmlns:a="http://schemas.openxmlformats.org/drawingml/2006/main">
                  <a:graphicData uri="http://schemas.microsoft.com/office/word/2010/wordprocessingShape">
                    <wps:wsp>
                      <wps:cNvCnPr/>
                      <wps:spPr>
                        <a:xfrm flipV="1">
                          <a:off x="0" y="0"/>
                          <a:ext cx="5743575" cy="9525"/>
                        </a:xfrm>
                        <a:prstGeom prst="line">
                          <a:avLst/>
                        </a:prstGeom>
                        <a:ln w="508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20E1951" id="Connecteur droit 4" o:spid="_x0000_s1026" style="position:absolute;flip:y;z-index:251660288;visibility:visible;mso-wrap-style:square;mso-wrap-distance-left:9pt;mso-wrap-distance-top:0;mso-wrap-distance-right:9pt;mso-wrap-distance-bottom:0;mso-position-horizontal:absolute;mso-position-horizontal-relative:text;mso-position-vertical:absolute;mso-position-vertical-relative:text" from="9.35pt,11.55pt" to="461.6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wXR5QEAABgEAAAOAAAAZHJzL2Uyb0RvYy54bWysU8tu2zAQvBfoPxC815Jdu0kFyzk4SC9F&#10;G/R1Z6ilTYAvLBlL/vsuKVl59NSiF4Lk7s7ODJfbm8EadgKM2ruWLxc1Z+Ck77Q7tPznj7t315zF&#10;JFwnjHfQ8jNEfrN7+2bbhwZW/uhNB8gIxMWmDy0/phSaqoryCFbEhQ/gKKg8WpHoiIeqQ9ETujXV&#10;qq4/VL3HLqCXECPd3o5Bviv4SoFMX5WKkJhpOXFLZcWyPuS12m1Fc0ARjlpONMQ/sLBCO2o6Q92K&#10;JNgj6j+grJboo1dpIb2tvFJaQtFAapb1KzXfjyJA0ULmxDDbFP8frPxyukemu5avOXPC0hPtvXPk&#10;Gzwi69DrxNbZpT7EhpL37h6nUwz3mCUPCi1TRodfNADFBJLFhuLxefYYhsQkXW6u1u83VxvOJMU+&#10;blabDF6NKBktYEyfwFuWNy032mUHRCNOn2MaUy8p+do41hNofV3XJS16o7s7bUwOlimCvUF2EvT+&#10;aVhNzZ5lUWvjiEHWNyoqu3Q2MOJ/A0X+EPNR2ytMISW4tJxwjaPsXKaIwVw4Mcsj/UTmZeGUn0uh&#10;TO3fFM8VpbN3aS622nkcfXnZPQ0XymrMvzgw6s4WPPjuXN66WEPjV55p+ip5vp+fS/nTh979BgAA&#10;//8DAFBLAwQUAAYACAAAACEA1ZBggt0AAAAIAQAADwAAAGRycy9kb3ducmV2LnhtbEyPzU7DMBCE&#10;70i8g7VI3KhTF5U0jVNBpXLhRIoqcXPjJQ74J7LdNrw9ywmOszOa/abeTM6yM8Y0BC9hPiuAoe+C&#10;Hnwv4W2/uyuBpay8VjZ4lPCNCTbN9VWtKh0u/hXPbe4ZlfhUKQkm57HiPHUGnUqzMKIn7yNEpzLJ&#10;2HMd1YXKneWiKJbcqcHTB6NG3BrsvtqTk7B7LvW2fRm1eHpXLR4On8bGvZS3N9PjGljGKf+F4Ref&#10;0KEhpmM4eZ2YJV0+UFKCWMyBkb8SCwHsSIf7JfCm5v8HND8AAAD//wMAUEsBAi0AFAAGAAgAAAAh&#10;ALaDOJL+AAAA4QEAABMAAAAAAAAAAAAAAAAAAAAAAFtDb250ZW50X1R5cGVzXS54bWxQSwECLQAU&#10;AAYACAAAACEAOP0h/9YAAACUAQAACwAAAAAAAAAAAAAAAAAvAQAAX3JlbHMvLnJlbHNQSwECLQAU&#10;AAYACAAAACEAtG8F0eUBAAAYBAAADgAAAAAAAAAAAAAAAAAuAgAAZHJzL2Uyb0RvYy54bWxQSwEC&#10;LQAUAAYACAAAACEA1ZBggt0AAAAIAQAADwAAAAAAAAAAAAAAAAA/BAAAZHJzL2Rvd25yZXYueG1s&#10;UEsFBgAAAAAEAAQA8wAAAEkFAAAAAA==&#10;" strokecolor="#1f497d [3215]" strokeweight="4pt"/>
            </w:pict>
          </mc:Fallback>
        </mc:AlternateContent>
      </w:r>
    </w:p>
    <w:p w:rsidR="000C6656" w:rsidRDefault="00683007" w:rsidP="00D36007">
      <w:pPr>
        <w:spacing w:after="0" w:line="240" w:lineRule="auto"/>
        <w:jc w:val="center"/>
        <w:rPr>
          <w:rFonts w:cstheme="minorHAnsi"/>
          <w:b/>
          <w:bCs/>
          <w:smallCaps/>
          <w:color w:val="1F497D" w:themeColor="text2"/>
          <w:sz w:val="26"/>
          <w:szCs w:val="26"/>
        </w:rPr>
      </w:pPr>
      <w:r w:rsidRPr="00683007">
        <w:rPr>
          <w:rFonts w:cstheme="minorHAnsi"/>
          <w:b/>
          <w:bCs/>
          <w:smallCaps/>
          <w:noProof/>
          <w:color w:val="1F497D" w:themeColor="text2"/>
          <w:sz w:val="26"/>
          <w:szCs w:val="26"/>
        </w:rPr>
        <mc:AlternateContent>
          <mc:Choice Requires="wps">
            <w:drawing>
              <wp:anchor distT="45720" distB="45720" distL="114300" distR="114300" simplePos="0" relativeHeight="251672576" behindDoc="0" locked="0" layoutInCell="1" allowOverlap="1">
                <wp:simplePos x="0" y="0"/>
                <wp:positionH relativeFrom="column">
                  <wp:posOffset>2422525</wp:posOffset>
                </wp:positionH>
                <wp:positionV relativeFrom="paragraph">
                  <wp:posOffset>421640</wp:posOffset>
                </wp:positionV>
                <wp:extent cx="4030980" cy="1150620"/>
                <wp:effectExtent l="0" t="0" r="7620" b="0"/>
                <wp:wrapSquare wrapText="bothSides"/>
                <wp:docPr id="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0980" cy="1150620"/>
                        </a:xfrm>
                        <a:prstGeom prst="rect">
                          <a:avLst/>
                        </a:prstGeom>
                        <a:solidFill>
                          <a:srgbClr val="FFFFFF"/>
                        </a:solidFill>
                        <a:ln w="9525">
                          <a:noFill/>
                          <a:miter lim="800000"/>
                          <a:headEnd/>
                          <a:tailEnd/>
                        </a:ln>
                      </wps:spPr>
                      <wps:txbx>
                        <w:txbxContent>
                          <w:p w:rsidR="00866A4E" w:rsidRDefault="00683007" w:rsidP="00683007">
                            <w:pPr>
                              <w:spacing w:after="0" w:line="240" w:lineRule="auto"/>
                              <w:jc w:val="center"/>
                              <w:rPr>
                                <w:rFonts w:cstheme="minorHAnsi"/>
                                <w:b/>
                                <w:bCs/>
                                <w:smallCaps/>
                                <w:color w:val="1F497D" w:themeColor="text2"/>
                                <w:sz w:val="26"/>
                                <w:szCs w:val="26"/>
                              </w:rPr>
                            </w:pPr>
                            <w:r w:rsidRPr="00683007">
                              <w:rPr>
                                <w:rFonts w:cstheme="minorHAnsi"/>
                                <w:b/>
                                <w:bCs/>
                                <w:smallCaps/>
                                <w:color w:val="1F497D" w:themeColor="text2"/>
                                <w:sz w:val="26"/>
                                <w:szCs w:val="26"/>
                              </w:rPr>
                              <w:t>L’ONEE et la Fondation de Recherche, de Développement et d’Innovation en Sciences et Ingénierie déposent</w:t>
                            </w:r>
                          </w:p>
                          <w:p w:rsidR="00683007" w:rsidRPr="00683007" w:rsidRDefault="00683007" w:rsidP="00683007">
                            <w:pPr>
                              <w:spacing w:after="0" w:line="240" w:lineRule="auto"/>
                              <w:jc w:val="center"/>
                              <w:rPr>
                                <w:rFonts w:cstheme="minorHAnsi"/>
                                <w:b/>
                                <w:bCs/>
                                <w:smallCaps/>
                                <w:color w:val="1F497D" w:themeColor="text2"/>
                                <w:sz w:val="26"/>
                                <w:szCs w:val="26"/>
                              </w:rPr>
                            </w:pPr>
                            <w:r w:rsidRPr="00683007">
                              <w:rPr>
                                <w:rFonts w:cstheme="minorHAnsi"/>
                                <w:b/>
                                <w:bCs/>
                                <w:smallCaps/>
                                <w:color w:val="1F497D" w:themeColor="text2"/>
                                <w:sz w:val="26"/>
                                <w:szCs w:val="26"/>
                              </w:rPr>
                              <w:t>leur 1</w:t>
                            </w:r>
                            <w:r w:rsidRPr="00683007">
                              <w:rPr>
                                <w:rFonts w:cstheme="minorHAnsi"/>
                                <w:b/>
                                <w:bCs/>
                                <w:color w:val="1F497D" w:themeColor="text2"/>
                                <w:sz w:val="26"/>
                                <w:vertAlign w:val="superscript"/>
                              </w:rPr>
                              <w:t>er</w:t>
                            </w:r>
                            <w:r w:rsidRPr="00683007">
                              <w:rPr>
                                <w:rFonts w:cstheme="minorHAnsi"/>
                                <w:b/>
                                <w:bCs/>
                                <w:smallCaps/>
                                <w:color w:val="1F497D" w:themeColor="text2"/>
                                <w:sz w:val="26"/>
                                <w:szCs w:val="26"/>
                              </w:rPr>
                              <w:t xml:space="preserve"> </w:t>
                            </w:r>
                            <w:bookmarkStart w:id="0" w:name="_GoBack"/>
                            <w:bookmarkEnd w:id="0"/>
                            <w:r w:rsidRPr="00683007">
                              <w:rPr>
                                <w:rFonts w:cstheme="minorHAnsi"/>
                                <w:b/>
                                <w:bCs/>
                                <w:smallCaps/>
                                <w:color w:val="1F497D" w:themeColor="text2"/>
                                <w:sz w:val="26"/>
                                <w:szCs w:val="26"/>
                              </w:rPr>
                              <w:t>brevet d’innovation consacré</w:t>
                            </w:r>
                          </w:p>
                          <w:p w:rsidR="00683007" w:rsidRDefault="00683007" w:rsidP="00683007">
                            <w:pPr>
                              <w:spacing w:after="0" w:line="240" w:lineRule="auto"/>
                              <w:jc w:val="center"/>
                            </w:pPr>
                            <w:r w:rsidRPr="00683007">
                              <w:rPr>
                                <w:rFonts w:cstheme="minorHAnsi"/>
                                <w:b/>
                                <w:bCs/>
                                <w:smallCaps/>
                                <w:color w:val="1F497D" w:themeColor="text2"/>
                                <w:sz w:val="26"/>
                                <w:szCs w:val="26"/>
                              </w:rPr>
                              <w:t>à une plateforme numérique de surveillance des lignes électriques par Drones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90.75pt;margin-top:33.2pt;width:317.4pt;height:90.6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nlzJwIAACgEAAAOAAAAZHJzL2Uyb0RvYy54bWysU01vGyEQvVfqf0Dc6127dmKvvI5Sp64q&#10;pR9S2ktvLLBeVGAoYO+mv74D6zhWeqvKAQEzPGbee6xvBqPJUfqgwNZ0OikpkZaDUHZf0+/fdm+W&#10;lITIrGAarKzpowz0ZvP61bp3lZxBB1pITxDEhqp3Ne1idFVRBN5Jw8IEnLQYbMEbFnHr94XwrEd0&#10;o4tZWV4VPXjhPHAZAp7ejUG6yfhtK3n80rZBRqJrirXFPPs8N2kuNmtW7T1zneKnMtg/VGGYsvjo&#10;GeqORUYOXv0FZRT3EKCNEw6mgLZVXOYesJtp+aKbh445mXtBcoI70xT+Hyz/fPzqiRI1vabEMoMS&#10;/UChiJAkyiFKMksU9S5UmPngMDcO72BAqXO7wd0D/xmIhW3H7F7eeg99J5nAEqfpZnFxdcQJCaTp&#10;P4HAt9ghQgYaWm8Sf8gIQXSU6vEsD9ZBOB7Oy7flaokhjrHpdFFezbKABauerjsf4gcJhqRFTT3q&#10;n+HZ8T7EVA6rnlLSawG0Ejuldd74fbPVnhwZemWXR+7gRZq2pK/pajFbZGQL6X62kVERvayVqemy&#10;TGN0V6LjvRU5JTKlxzVWou2Jn0TJSE4cmiGrkclL3DUgHpEwD6N18avhogP/m5IebVvT8OvAvKRE&#10;f7RI+mo6nyef5818cY0MEX8ZaS4jzHKEqmmkZFxuY/4biQ4LtyhOqzJtz5WcSkY7ZjZPXyf5/XKf&#10;s54/+OYPAAAA//8DAFBLAwQUAAYACAAAACEApQtu+98AAAALAQAADwAAAGRycy9kb3ducmV2Lnht&#10;bEyP0U6DQBBF3038h82Y+GLsQkuXiiyNmmh8be0HDDAFIjtL2G2hf+/2yT5O7sm9Z/LtbHpxptF1&#10;ljXEiwgEcWXrjhsNh5/P5w0I55Fr7C2Thgs52Bb3dzlmtZ14R+e9b0QoYZehhtb7IZPSVS0ZdAs7&#10;EIfsaEeDPpxjI+sRp1BuermMIiUNdhwWWhzoo6Xqd38yGo7f09P6ZSq//CHdJeodu7S0F60fH+a3&#10;VxCeZv8Pw1U/qEMRnEp74tqJXsNqE68DqkGpBMQViGK1AlFqWCapAlnk8vaH4g8AAP//AwBQSwEC&#10;LQAUAAYACAAAACEAtoM4kv4AAADhAQAAEwAAAAAAAAAAAAAAAAAAAAAAW0NvbnRlbnRfVHlwZXNd&#10;LnhtbFBLAQItABQABgAIAAAAIQA4/SH/1gAAAJQBAAALAAAAAAAAAAAAAAAAAC8BAABfcmVscy8u&#10;cmVsc1BLAQItABQABgAIAAAAIQCxPnlzJwIAACgEAAAOAAAAAAAAAAAAAAAAAC4CAABkcnMvZTJv&#10;RG9jLnhtbFBLAQItABQABgAIAAAAIQClC2773wAAAAsBAAAPAAAAAAAAAAAAAAAAAIEEAABkcnMv&#10;ZG93bnJldi54bWxQSwUGAAAAAAQABADzAAAAjQUAAAAA&#10;" stroked="f">
                <v:textbox>
                  <w:txbxContent>
                    <w:p w:rsidR="00866A4E" w:rsidRDefault="00683007" w:rsidP="00683007">
                      <w:pPr>
                        <w:spacing w:after="0" w:line="240" w:lineRule="auto"/>
                        <w:jc w:val="center"/>
                        <w:rPr>
                          <w:rFonts w:cstheme="minorHAnsi"/>
                          <w:b/>
                          <w:bCs/>
                          <w:smallCaps/>
                          <w:color w:val="1F497D" w:themeColor="text2"/>
                          <w:sz w:val="26"/>
                          <w:szCs w:val="26"/>
                        </w:rPr>
                      </w:pPr>
                      <w:r w:rsidRPr="00683007">
                        <w:rPr>
                          <w:rFonts w:cstheme="minorHAnsi"/>
                          <w:b/>
                          <w:bCs/>
                          <w:smallCaps/>
                          <w:color w:val="1F497D" w:themeColor="text2"/>
                          <w:sz w:val="26"/>
                          <w:szCs w:val="26"/>
                        </w:rPr>
                        <w:t>L’ONEE et la Fondation de Recherche, de Développement et d’Innovation en Sciences et Ingénierie déposent</w:t>
                      </w:r>
                    </w:p>
                    <w:p w:rsidR="00683007" w:rsidRPr="00683007" w:rsidRDefault="00683007" w:rsidP="00683007">
                      <w:pPr>
                        <w:spacing w:after="0" w:line="240" w:lineRule="auto"/>
                        <w:jc w:val="center"/>
                        <w:rPr>
                          <w:rFonts w:cstheme="minorHAnsi"/>
                          <w:b/>
                          <w:bCs/>
                          <w:smallCaps/>
                          <w:color w:val="1F497D" w:themeColor="text2"/>
                          <w:sz w:val="26"/>
                          <w:szCs w:val="26"/>
                        </w:rPr>
                      </w:pPr>
                      <w:r w:rsidRPr="00683007">
                        <w:rPr>
                          <w:rFonts w:cstheme="minorHAnsi"/>
                          <w:b/>
                          <w:bCs/>
                          <w:smallCaps/>
                          <w:color w:val="1F497D" w:themeColor="text2"/>
                          <w:sz w:val="26"/>
                          <w:szCs w:val="26"/>
                        </w:rPr>
                        <w:t>leur 1</w:t>
                      </w:r>
                      <w:r w:rsidRPr="00683007">
                        <w:rPr>
                          <w:rFonts w:cstheme="minorHAnsi"/>
                          <w:b/>
                          <w:bCs/>
                          <w:color w:val="1F497D" w:themeColor="text2"/>
                          <w:sz w:val="26"/>
                          <w:vertAlign w:val="superscript"/>
                        </w:rPr>
                        <w:t>er</w:t>
                      </w:r>
                      <w:r w:rsidRPr="00683007">
                        <w:rPr>
                          <w:rFonts w:cstheme="minorHAnsi"/>
                          <w:b/>
                          <w:bCs/>
                          <w:smallCaps/>
                          <w:color w:val="1F497D" w:themeColor="text2"/>
                          <w:sz w:val="26"/>
                          <w:szCs w:val="26"/>
                        </w:rPr>
                        <w:t xml:space="preserve"> </w:t>
                      </w:r>
                      <w:bookmarkStart w:id="1" w:name="_GoBack"/>
                      <w:bookmarkEnd w:id="1"/>
                      <w:r w:rsidRPr="00683007">
                        <w:rPr>
                          <w:rFonts w:cstheme="minorHAnsi"/>
                          <w:b/>
                          <w:bCs/>
                          <w:smallCaps/>
                          <w:color w:val="1F497D" w:themeColor="text2"/>
                          <w:sz w:val="26"/>
                          <w:szCs w:val="26"/>
                        </w:rPr>
                        <w:t>brevet d’innovation consacré</w:t>
                      </w:r>
                    </w:p>
                    <w:p w:rsidR="00683007" w:rsidRDefault="00683007" w:rsidP="00683007">
                      <w:pPr>
                        <w:spacing w:after="0" w:line="240" w:lineRule="auto"/>
                        <w:jc w:val="center"/>
                      </w:pPr>
                      <w:r w:rsidRPr="00683007">
                        <w:rPr>
                          <w:rFonts w:cstheme="minorHAnsi"/>
                          <w:b/>
                          <w:bCs/>
                          <w:smallCaps/>
                          <w:color w:val="1F497D" w:themeColor="text2"/>
                          <w:sz w:val="26"/>
                          <w:szCs w:val="26"/>
                        </w:rPr>
                        <w:t>à une plateforme numérique de surveillance des lignes électriques par Drones</w:t>
                      </w:r>
                    </w:p>
                  </w:txbxContent>
                </v:textbox>
                <w10:wrap type="square"/>
              </v:shape>
            </w:pict>
          </mc:Fallback>
        </mc:AlternateContent>
      </w:r>
    </w:p>
    <w:p w:rsidR="004A250A" w:rsidRDefault="00751AF5" w:rsidP="00683007">
      <w:pPr>
        <w:spacing w:after="0" w:line="240" w:lineRule="auto"/>
        <w:jc w:val="center"/>
        <w:rPr>
          <w:rFonts w:cstheme="minorHAnsi"/>
          <w:sz w:val="26"/>
          <w:szCs w:val="26"/>
        </w:rPr>
      </w:pPr>
      <w:r w:rsidRPr="00751AF5">
        <w:rPr>
          <w:rFonts w:cstheme="minorHAnsi"/>
          <w:noProof/>
          <w:sz w:val="24"/>
          <w:szCs w:val="24"/>
          <w:lang w:eastAsia="fr-FR"/>
        </w:rPr>
        <mc:AlternateContent>
          <mc:Choice Requires="wps">
            <w:drawing>
              <wp:anchor distT="45720" distB="45720" distL="114300" distR="114300" simplePos="0" relativeHeight="251664384" behindDoc="0" locked="0" layoutInCell="1" allowOverlap="1">
                <wp:simplePos x="0" y="0"/>
                <wp:positionH relativeFrom="column">
                  <wp:posOffset>247650</wp:posOffset>
                </wp:positionH>
                <wp:positionV relativeFrom="paragraph">
                  <wp:posOffset>72390</wp:posOffset>
                </wp:positionV>
                <wp:extent cx="2057400" cy="1463040"/>
                <wp:effectExtent l="0" t="0" r="0" b="381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463040"/>
                        </a:xfrm>
                        <a:prstGeom prst="rect">
                          <a:avLst/>
                        </a:prstGeom>
                        <a:solidFill>
                          <a:srgbClr val="FFFFFF"/>
                        </a:solidFill>
                        <a:ln w="9525">
                          <a:noFill/>
                          <a:miter lim="800000"/>
                          <a:headEnd/>
                          <a:tailEnd/>
                        </a:ln>
                      </wps:spPr>
                      <wps:txbx>
                        <w:txbxContent>
                          <w:p w:rsidR="00751AF5" w:rsidRDefault="00751AF5" w:rsidP="00751AF5">
                            <w:r>
                              <w:rPr>
                                <w:noProof/>
                                <w:lang w:eastAsia="fr-FR"/>
                              </w:rPr>
                              <w:drawing>
                                <wp:inline distT="0" distB="0" distL="0" distR="0">
                                  <wp:extent cx="2007235" cy="1337391"/>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RDISI 1.jpg"/>
                                          <pic:cNvPicPr/>
                                        </pic:nvPicPr>
                                        <pic:blipFill>
                                          <a:blip r:embed="rId8">
                                            <a:extLst>
                                              <a:ext uri="{28A0092B-C50C-407E-A947-70E740481C1C}">
                                                <a14:useLocalDpi xmlns:a14="http://schemas.microsoft.com/office/drawing/2010/main" val="0"/>
                                              </a:ext>
                                            </a:extLst>
                                          </a:blip>
                                          <a:stretch>
                                            <a:fillRect/>
                                          </a:stretch>
                                        </pic:blipFill>
                                        <pic:spPr>
                                          <a:xfrm>
                                            <a:off x="0" y="0"/>
                                            <a:ext cx="2008497" cy="133823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9.5pt;margin-top:5.7pt;width:162pt;height:115.2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5XmKQIAACoEAAAOAAAAZHJzL2Uyb0RvYy54bWysU02P2yAQvVfqf0DcG3802exacVbbbFNV&#10;2n5I2156w4BjVGBcILHTX98BZ7PR9lbVB8R4hsebN4/V7Wg0OUjnFdiaFrOcEmk5CGV3Nf3+bfvm&#10;mhIfmBVMg5U1PUpPb9evX62GvpIldKCFdARBrK+GvqZdCH2VZZ530jA/g15aTLbgDAsYul0mHBsQ&#10;3eiszPOrbAAnegdceo9/76ckXSf8tpU8fGlbLwPRNUVuIa0urU1cs/WKVTvH+k7xEw32DywMUxYv&#10;PUPds8DI3qm/oIziDjy0YcbBZNC2isvUA3ZT5C+6eexYL1MvKI7vzzL5/wfLPx++OqJETctiSYll&#10;Bof0A0dFhCRBjkGSMoo09L7C2sceq8P4DkYcdmrY9w/Af3piYdMxu5N3zsHQSSaQZBFPZhdHJxwf&#10;QZrhEwi8i+0DJKCxdSYqiJoQRMdhHc8DQh6E488yXyznOaY45or51dt8nkaYserpeO98+CDBkLip&#10;qUMHJHh2ePAh0mHVU0m8zYNWYqu0ToHbNRvtyIGhW7bpSx28KNOWDDW9WZSLhGwhnk9GMiqgm7Uy&#10;Nb3O4zf5K8rx3opUEpjS0x6ZaHvSJ0oyiRPGZkzzSOJF7RoQRxTMwWRefGy46cD9pmRA49bU/9oz&#10;JynRHy2KflPMURQSUjBfLEsM3GWmucwwyxGqpoGSabsJ6XVEOSzc4XBalWR7ZnKijIZMap4eT3T8&#10;ZZyqnp/4+g8AAAD//wMAUEsDBBQABgAIAAAAIQCYufpK3gAAAAkBAAAPAAAAZHJzL2Rvd25yZXYu&#10;eG1sTI/BTsMwEETvSPyDtUhcEHXShLRN41SABOLa0g/YxG4SNV5Hsdukf89yguPOjGbfFLvZ9uJq&#10;Rt85UhAvIhCGaqc7ahQcvz+e1yB8QNLYOzIKbsbDrry/KzDXbqK9uR5CI7iEfI4K2hCGXEpft8ai&#10;X7jBEHsnN1oMfI6N1CNOXG57uYyiTFrsiD+0OJj31tTnw8UqOH1NTy+bqfoMx9U+zd6wW1XuptTj&#10;w/y6BRHMHP7C8IvP6FAyU+UupL3oFSQbnhJYj1MQ7CdZwkKlYJnGa5BlIf8vKH8AAAD//wMAUEsB&#10;Ai0AFAAGAAgAAAAhALaDOJL+AAAA4QEAABMAAAAAAAAAAAAAAAAAAAAAAFtDb250ZW50X1R5cGVz&#10;XS54bWxQSwECLQAUAAYACAAAACEAOP0h/9YAAACUAQAACwAAAAAAAAAAAAAAAAAvAQAAX3JlbHMv&#10;LnJlbHNQSwECLQAUAAYACAAAACEAtquV5ikCAAAqBAAADgAAAAAAAAAAAAAAAAAuAgAAZHJzL2Uy&#10;b0RvYy54bWxQSwECLQAUAAYACAAAACEAmLn6St4AAAAJAQAADwAAAAAAAAAAAAAAAACDBAAAZHJz&#10;L2Rvd25yZXYueG1sUEsFBgAAAAAEAAQA8wAAAI4FAAAAAA==&#10;" stroked="f">
                <v:textbox>
                  <w:txbxContent>
                    <w:p w:rsidR="00751AF5" w:rsidRDefault="00751AF5" w:rsidP="00751AF5">
                      <w:r>
                        <w:rPr>
                          <w:noProof/>
                          <w:lang w:eastAsia="fr-FR"/>
                        </w:rPr>
                        <w:drawing>
                          <wp:inline distT="0" distB="0" distL="0" distR="0">
                            <wp:extent cx="2007235" cy="1337391"/>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RDISI 1.jpg"/>
                                    <pic:cNvPicPr/>
                                  </pic:nvPicPr>
                                  <pic:blipFill>
                                    <a:blip r:embed="rId9">
                                      <a:extLst>
                                        <a:ext uri="{28A0092B-C50C-407E-A947-70E740481C1C}">
                                          <a14:useLocalDpi xmlns:a14="http://schemas.microsoft.com/office/drawing/2010/main" val="0"/>
                                        </a:ext>
                                      </a:extLst>
                                    </a:blip>
                                    <a:stretch>
                                      <a:fillRect/>
                                    </a:stretch>
                                  </pic:blipFill>
                                  <pic:spPr>
                                    <a:xfrm>
                                      <a:off x="0" y="0"/>
                                      <a:ext cx="2008497" cy="1338232"/>
                                    </a:xfrm>
                                    <a:prstGeom prst="rect">
                                      <a:avLst/>
                                    </a:prstGeom>
                                  </pic:spPr>
                                </pic:pic>
                              </a:graphicData>
                            </a:graphic>
                          </wp:inline>
                        </w:drawing>
                      </w:r>
                    </w:p>
                  </w:txbxContent>
                </v:textbox>
                <w10:wrap type="square"/>
              </v:shape>
            </w:pict>
          </mc:Fallback>
        </mc:AlternateContent>
      </w:r>
    </w:p>
    <w:p w:rsidR="004A250A" w:rsidRPr="00D36007" w:rsidRDefault="004A250A" w:rsidP="00021B1D">
      <w:pPr>
        <w:spacing w:before="120" w:after="0" w:line="240" w:lineRule="auto"/>
        <w:jc w:val="both"/>
        <w:rPr>
          <w:rFonts w:cstheme="minorHAnsi"/>
          <w:sz w:val="23"/>
          <w:szCs w:val="23"/>
        </w:rPr>
      </w:pPr>
      <w:r w:rsidRPr="00D36007">
        <w:rPr>
          <w:rFonts w:cstheme="minorHAnsi"/>
          <w:sz w:val="23"/>
          <w:szCs w:val="23"/>
        </w:rPr>
        <w:t>M</w:t>
      </w:r>
      <w:r w:rsidR="00FE4D51" w:rsidRPr="00D36007">
        <w:rPr>
          <w:rFonts w:cstheme="minorHAnsi"/>
          <w:sz w:val="23"/>
          <w:szCs w:val="23"/>
        </w:rPr>
        <w:t xml:space="preserve">. </w:t>
      </w:r>
      <w:r w:rsidRPr="00D36007">
        <w:rPr>
          <w:rFonts w:cstheme="minorHAnsi"/>
          <w:sz w:val="23"/>
          <w:szCs w:val="23"/>
        </w:rPr>
        <w:t xml:space="preserve">André Azoulay, </w:t>
      </w:r>
      <w:r w:rsidR="00FE4D51" w:rsidRPr="00D36007">
        <w:rPr>
          <w:rFonts w:cstheme="minorHAnsi"/>
          <w:sz w:val="23"/>
          <w:szCs w:val="23"/>
        </w:rPr>
        <w:t>P</w:t>
      </w:r>
      <w:r w:rsidRPr="00D36007">
        <w:rPr>
          <w:rFonts w:cstheme="minorHAnsi"/>
          <w:sz w:val="23"/>
          <w:szCs w:val="23"/>
        </w:rPr>
        <w:t xml:space="preserve">résident de la Fondation de </w:t>
      </w:r>
      <w:r w:rsidR="00FE4D51" w:rsidRPr="00D36007">
        <w:rPr>
          <w:rFonts w:cstheme="minorHAnsi"/>
          <w:sz w:val="23"/>
          <w:szCs w:val="23"/>
        </w:rPr>
        <w:t>R</w:t>
      </w:r>
      <w:r w:rsidRPr="00D36007">
        <w:rPr>
          <w:rFonts w:cstheme="minorHAnsi"/>
          <w:sz w:val="23"/>
          <w:szCs w:val="23"/>
        </w:rPr>
        <w:t>echerche</w:t>
      </w:r>
      <w:r w:rsidR="00FE4D51" w:rsidRPr="00D36007">
        <w:rPr>
          <w:rFonts w:cstheme="minorHAnsi"/>
          <w:sz w:val="23"/>
          <w:szCs w:val="23"/>
        </w:rPr>
        <w:t>,</w:t>
      </w:r>
      <w:r w:rsidRPr="00D36007">
        <w:rPr>
          <w:rFonts w:cstheme="minorHAnsi"/>
          <w:sz w:val="23"/>
          <w:szCs w:val="23"/>
        </w:rPr>
        <w:t xml:space="preserve"> de </w:t>
      </w:r>
      <w:r w:rsidR="00FE4D51" w:rsidRPr="00D36007">
        <w:rPr>
          <w:rFonts w:cstheme="minorHAnsi"/>
          <w:sz w:val="23"/>
          <w:szCs w:val="23"/>
        </w:rPr>
        <w:t>D</w:t>
      </w:r>
      <w:r w:rsidRPr="00D36007">
        <w:rPr>
          <w:rFonts w:cstheme="minorHAnsi"/>
          <w:sz w:val="23"/>
          <w:szCs w:val="23"/>
        </w:rPr>
        <w:t>éveloppement et d’</w:t>
      </w:r>
      <w:r w:rsidR="00FE4D51" w:rsidRPr="00D36007">
        <w:rPr>
          <w:rFonts w:cstheme="minorHAnsi"/>
          <w:sz w:val="23"/>
          <w:szCs w:val="23"/>
        </w:rPr>
        <w:t>I</w:t>
      </w:r>
      <w:r w:rsidRPr="00D36007">
        <w:rPr>
          <w:rFonts w:cstheme="minorHAnsi"/>
          <w:sz w:val="23"/>
          <w:szCs w:val="23"/>
        </w:rPr>
        <w:t xml:space="preserve">nnovation en </w:t>
      </w:r>
      <w:r w:rsidR="00FE4D51" w:rsidRPr="00D36007">
        <w:rPr>
          <w:rFonts w:cstheme="minorHAnsi"/>
          <w:sz w:val="23"/>
          <w:szCs w:val="23"/>
        </w:rPr>
        <w:t>S</w:t>
      </w:r>
      <w:r w:rsidRPr="00D36007">
        <w:rPr>
          <w:rFonts w:cstheme="minorHAnsi"/>
          <w:sz w:val="23"/>
          <w:szCs w:val="23"/>
        </w:rPr>
        <w:t xml:space="preserve">ciences et </w:t>
      </w:r>
      <w:r w:rsidR="00FE4D51" w:rsidRPr="00D36007">
        <w:rPr>
          <w:rFonts w:cstheme="minorHAnsi"/>
          <w:sz w:val="23"/>
          <w:szCs w:val="23"/>
        </w:rPr>
        <w:t>I</w:t>
      </w:r>
      <w:r w:rsidRPr="00D36007">
        <w:rPr>
          <w:rFonts w:cstheme="minorHAnsi"/>
          <w:sz w:val="23"/>
          <w:szCs w:val="23"/>
        </w:rPr>
        <w:t>ngénierie (FRDISI) et M</w:t>
      </w:r>
      <w:r w:rsidR="00FE4D51" w:rsidRPr="00D36007">
        <w:rPr>
          <w:rFonts w:cstheme="minorHAnsi"/>
          <w:sz w:val="23"/>
          <w:szCs w:val="23"/>
        </w:rPr>
        <w:t xml:space="preserve">. </w:t>
      </w:r>
      <w:r w:rsidRPr="00D36007">
        <w:rPr>
          <w:rFonts w:cstheme="minorHAnsi"/>
          <w:sz w:val="23"/>
          <w:szCs w:val="23"/>
        </w:rPr>
        <w:t>Abderrahim EL Hafidi, Directeur Général de l’ONEE ont signé</w:t>
      </w:r>
      <w:r w:rsidR="00FE4D51" w:rsidRPr="00D36007">
        <w:rPr>
          <w:rFonts w:cstheme="minorHAnsi"/>
          <w:sz w:val="23"/>
          <w:szCs w:val="23"/>
        </w:rPr>
        <w:t>,</w:t>
      </w:r>
      <w:r w:rsidRPr="00D36007">
        <w:rPr>
          <w:rFonts w:cstheme="minorHAnsi"/>
          <w:sz w:val="23"/>
          <w:szCs w:val="23"/>
        </w:rPr>
        <w:t xml:space="preserve"> le </w:t>
      </w:r>
      <w:r w:rsidR="00FE4D51" w:rsidRPr="00D36007">
        <w:rPr>
          <w:rFonts w:cstheme="minorHAnsi"/>
          <w:sz w:val="23"/>
          <w:szCs w:val="23"/>
        </w:rPr>
        <w:t xml:space="preserve">4 février </w:t>
      </w:r>
      <w:r w:rsidRPr="00D36007">
        <w:rPr>
          <w:rFonts w:cstheme="minorHAnsi"/>
          <w:sz w:val="23"/>
          <w:szCs w:val="23"/>
        </w:rPr>
        <w:t>2022 à Casablanca</w:t>
      </w:r>
      <w:r w:rsidR="00FE4D51" w:rsidRPr="00D36007">
        <w:rPr>
          <w:rFonts w:cstheme="minorHAnsi"/>
          <w:sz w:val="23"/>
          <w:szCs w:val="23"/>
        </w:rPr>
        <w:t xml:space="preserve">, une </w:t>
      </w:r>
      <w:r w:rsidRPr="00D36007">
        <w:rPr>
          <w:rFonts w:cstheme="minorHAnsi"/>
          <w:sz w:val="23"/>
          <w:szCs w:val="23"/>
        </w:rPr>
        <w:t>convention spécifique</w:t>
      </w:r>
      <w:r w:rsidR="00FE4D51" w:rsidRPr="00D36007">
        <w:rPr>
          <w:rFonts w:cstheme="minorHAnsi"/>
          <w:sz w:val="23"/>
          <w:szCs w:val="23"/>
        </w:rPr>
        <w:t xml:space="preserve"> pour</w:t>
      </w:r>
      <w:r w:rsidRPr="00D36007">
        <w:rPr>
          <w:rFonts w:cstheme="minorHAnsi"/>
          <w:sz w:val="23"/>
          <w:szCs w:val="23"/>
        </w:rPr>
        <w:t xml:space="preserve"> la conception et réalisation d’une plateforme d’inspection automatisée des lignes de transport </w:t>
      </w:r>
      <w:r w:rsidR="00FE4D51" w:rsidRPr="00D36007">
        <w:rPr>
          <w:rFonts w:cstheme="minorHAnsi"/>
          <w:sz w:val="23"/>
          <w:szCs w:val="23"/>
        </w:rPr>
        <w:t xml:space="preserve">de l’électricité, </w:t>
      </w:r>
      <w:r w:rsidRPr="00D36007">
        <w:rPr>
          <w:rFonts w:cstheme="minorHAnsi"/>
          <w:sz w:val="23"/>
          <w:szCs w:val="23"/>
        </w:rPr>
        <w:t>basée sur l’utilisation de drones et le traitement d’imagerie</w:t>
      </w:r>
      <w:r w:rsidR="00FE4D51" w:rsidRPr="00D36007">
        <w:rPr>
          <w:rFonts w:cstheme="minorHAnsi"/>
          <w:sz w:val="23"/>
          <w:szCs w:val="23"/>
        </w:rPr>
        <w:t>.</w:t>
      </w:r>
    </w:p>
    <w:p w:rsidR="00C35E2D" w:rsidRPr="00D36007" w:rsidRDefault="004B7ED2" w:rsidP="001369D8">
      <w:pPr>
        <w:spacing w:before="120" w:after="0" w:line="240" w:lineRule="auto"/>
        <w:jc w:val="both"/>
        <w:rPr>
          <w:rFonts w:cstheme="minorHAnsi"/>
          <w:sz w:val="23"/>
          <w:szCs w:val="23"/>
        </w:rPr>
      </w:pPr>
      <w:r w:rsidRPr="00D36007">
        <w:rPr>
          <w:rFonts w:cstheme="minorHAnsi"/>
          <w:noProof/>
          <w:sz w:val="23"/>
          <w:szCs w:val="23"/>
          <w:lang w:eastAsia="fr-FR"/>
        </w:rPr>
        <mc:AlternateContent>
          <mc:Choice Requires="wps">
            <w:drawing>
              <wp:anchor distT="45720" distB="45720" distL="114300" distR="114300" simplePos="0" relativeHeight="251666432" behindDoc="0" locked="0" layoutInCell="1" allowOverlap="1">
                <wp:simplePos x="0" y="0"/>
                <wp:positionH relativeFrom="column">
                  <wp:posOffset>4187190</wp:posOffset>
                </wp:positionH>
                <wp:positionV relativeFrom="paragraph">
                  <wp:posOffset>163195</wp:posOffset>
                </wp:positionV>
                <wp:extent cx="1920240" cy="1676400"/>
                <wp:effectExtent l="0" t="0" r="3810" b="0"/>
                <wp:wrapSquare wrapText="bothSides"/>
                <wp:docPr id="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240" cy="1676400"/>
                        </a:xfrm>
                        <a:prstGeom prst="rect">
                          <a:avLst/>
                        </a:prstGeom>
                        <a:solidFill>
                          <a:srgbClr val="FFFFFF"/>
                        </a:solidFill>
                        <a:ln w="9525">
                          <a:noFill/>
                          <a:miter lim="800000"/>
                          <a:headEnd/>
                          <a:tailEnd/>
                        </a:ln>
                      </wps:spPr>
                      <wps:txbx>
                        <w:txbxContent>
                          <w:p w:rsidR="004B7ED2" w:rsidRDefault="004B7ED2" w:rsidP="004B7ED2">
                            <w:r>
                              <w:rPr>
                                <w:noProof/>
                                <w:lang w:eastAsia="fr-FR"/>
                              </w:rPr>
                              <w:drawing>
                                <wp:inline distT="0" distB="0" distL="0" distR="0">
                                  <wp:extent cx="1687195" cy="1568990"/>
                                  <wp:effectExtent l="0" t="0" r="825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RDISI 2.jpg"/>
                                          <pic:cNvPicPr/>
                                        </pic:nvPicPr>
                                        <pic:blipFill>
                                          <a:blip r:embed="rId10">
                                            <a:extLst>
                                              <a:ext uri="{28A0092B-C50C-407E-A947-70E740481C1C}">
                                                <a14:useLocalDpi xmlns:a14="http://schemas.microsoft.com/office/drawing/2010/main" val="0"/>
                                              </a:ext>
                                            </a:extLst>
                                          </a:blip>
                                          <a:stretch>
                                            <a:fillRect/>
                                          </a:stretch>
                                        </pic:blipFill>
                                        <pic:spPr>
                                          <a:xfrm>
                                            <a:off x="0" y="0"/>
                                            <a:ext cx="1697414" cy="157849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329.7pt;margin-top:12.85pt;width:151.2pt;height:132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IvvJQIAACgEAAAOAAAAZHJzL2Uyb0RvYy54bWysU02P2yAQvVfqf0DcGztWkt1YcVbbbFNV&#10;2n5I2156I4BjVGAokNjpr++As2m0vVX1ATGe4fHmvWF1NxhNjtIHBbah00lJibQchLL7hn77un1z&#10;S0mIzAqmwcqGnmSgd+vXr1a9q2UFHWghPUEQG+reNbSL0dVFEXgnDQsTcNJisgVvWMTQ7wvhWY/o&#10;RhdVWS6KHrxwHrgMAf8+jEm6zvhtK3n83LZBRqIbitxiXn1ed2kt1itW7z1zneJnGuwfWBimLF56&#10;gXpgkZGDV39BGcU9BGjjhIMpoG0Vl7kH7GZavujmqWNO5l5QnOAuMoX/B8s/Hb94okRD55RYZtCi&#10;72gUEZJEOURJqiRR70KNlU8Oa+PwFga0Orcb3CPwH4FY2HTM7uW999B3kgmkOE0ni6ujI05IILv+&#10;Iwi8ix0iZKCh9Sbph4oQREerThd7kAfh6cplVVYzTHHMTRc3i1mZDSxY/Xzc+RDfSzAkbRrq0f8M&#10;z46PISY6rH4uSbcF0EpsldY58PvdRntyZDgr2/zlDl6UaUv6hi7n1TwjW0jn8xgZFXGWtTINvS3T&#10;N05XkuOdFbkkMqXHPTLR9qxPkmQUJw67IbtxkX0H4oSCeRhHF58abjrwvyjpcWwbGn4emJeU6A8W&#10;RV9OZ0mhmIPZ/KbCwF9ndtcZZjlCNTRSMm43Mb+NJIeFezSnVVm25OLI5EwZxzGreX46ad6v41z1&#10;54GvfwMAAP//AwBQSwMEFAAGAAgAAAAhAKx1DYvfAAAACgEAAA8AAABkcnMvZG93bnJldi54bWxM&#10;j8tugzAQRfeV+g/WROqmakyiAIFiorZSq27z+IABTwAF2wg7gfx9p6t2OTNHd84tdrPpxY1G3zmr&#10;YLWMQJCtne5so+B0/HzZgvABrcbeWVJwJw+78vGhwFy7ye7pdgiN4BDrc1TQhjDkUvq6JYN+6Qay&#10;fDu70WDgcWykHnHicNPLdRQl0mBn+UOLA320VF8OV6Pg/D09x9lUfYVTut8k79illbsr9bSY315B&#10;BJrDHwy/+qwOJTtV7mq1F72CJM42jCpYxykIBrJkxV0qXmyzFGRZyP8Vyh8AAAD//wMAUEsBAi0A&#10;FAAGAAgAAAAhALaDOJL+AAAA4QEAABMAAAAAAAAAAAAAAAAAAAAAAFtDb250ZW50X1R5cGVzXS54&#10;bWxQSwECLQAUAAYACAAAACEAOP0h/9YAAACUAQAACwAAAAAAAAAAAAAAAAAvAQAAX3JlbHMvLnJl&#10;bHNQSwECLQAUAAYACAAAACEA1JCL7yUCAAAoBAAADgAAAAAAAAAAAAAAAAAuAgAAZHJzL2Uyb0Rv&#10;Yy54bWxQSwECLQAUAAYACAAAACEArHUNi98AAAAKAQAADwAAAAAAAAAAAAAAAAB/BAAAZHJzL2Rv&#10;d25yZXYueG1sUEsFBgAAAAAEAAQA8wAAAIsFAAAAAA==&#10;" stroked="f">
                <v:textbox>
                  <w:txbxContent>
                    <w:p w:rsidR="004B7ED2" w:rsidRDefault="004B7ED2" w:rsidP="004B7ED2">
                      <w:r>
                        <w:rPr>
                          <w:noProof/>
                          <w:lang w:eastAsia="fr-FR"/>
                        </w:rPr>
                        <w:drawing>
                          <wp:inline distT="0" distB="0" distL="0" distR="0">
                            <wp:extent cx="1687195" cy="1568990"/>
                            <wp:effectExtent l="0" t="0" r="825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RDISI 2.jpg"/>
                                    <pic:cNvPicPr/>
                                  </pic:nvPicPr>
                                  <pic:blipFill>
                                    <a:blip r:embed="rId11">
                                      <a:extLst>
                                        <a:ext uri="{28A0092B-C50C-407E-A947-70E740481C1C}">
                                          <a14:useLocalDpi xmlns:a14="http://schemas.microsoft.com/office/drawing/2010/main" val="0"/>
                                        </a:ext>
                                      </a:extLst>
                                    </a:blip>
                                    <a:stretch>
                                      <a:fillRect/>
                                    </a:stretch>
                                  </pic:blipFill>
                                  <pic:spPr>
                                    <a:xfrm>
                                      <a:off x="0" y="0"/>
                                      <a:ext cx="1697414" cy="1578493"/>
                                    </a:xfrm>
                                    <a:prstGeom prst="rect">
                                      <a:avLst/>
                                    </a:prstGeom>
                                  </pic:spPr>
                                </pic:pic>
                              </a:graphicData>
                            </a:graphic>
                          </wp:inline>
                        </w:drawing>
                      </w:r>
                    </w:p>
                  </w:txbxContent>
                </v:textbox>
                <w10:wrap type="square"/>
              </v:shape>
            </w:pict>
          </mc:Fallback>
        </mc:AlternateContent>
      </w:r>
      <w:r w:rsidR="00C35E2D" w:rsidRPr="00D36007">
        <w:rPr>
          <w:rFonts w:cstheme="minorHAnsi"/>
          <w:sz w:val="23"/>
          <w:szCs w:val="23"/>
        </w:rPr>
        <w:t>La cérémonie de signature a eu lieu au siège de la</w:t>
      </w:r>
      <w:r w:rsidR="00266D36" w:rsidRPr="00D36007">
        <w:rPr>
          <w:rFonts w:cstheme="minorHAnsi"/>
          <w:sz w:val="23"/>
          <w:szCs w:val="23"/>
        </w:rPr>
        <w:t xml:space="preserve"> Région </w:t>
      </w:r>
      <w:r w:rsidR="00C35E2D" w:rsidRPr="00D36007">
        <w:rPr>
          <w:rFonts w:cstheme="minorHAnsi"/>
          <w:sz w:val="23"/>
          <w:szCs w:val="23"/>
        </w:rPr>
        <w:t>d</w:t>
      </w:r>
      <w:r w:rsidR="008E3DA4" w:rsidRPr="00D36007">
        <w:rPr>
          <w:rFonts w:cstheme="minorHAnsi"/>
          <w:sz w:val="23"/>
          <w:szCs w:val="23"/>
        </w:rPr>
        <w:t>e Casablanca</w:t>
      </w:r>
      <w:r w:rsidR="001369D8" w:rsidRPr="00D36007">
        <w:rPr>
          <w:rFonts w:cstheme="minorHAnsi"/>
          <w:sz w:val="23"/>
          <w:szCs w:val="23"/>
        </w:rPr>
        <w:t>-</w:t>
      </w:r>
      <w:r w:rsidR="008E3DA4" w:rsidRPr="00D36007">
        <w:rPr>
          <w:rFonts w:cstheme="minorHAnsi"/>
          <w:sz w:val="23"/>
          <w:szCs w:val="23"/>
        </w:rPr>
        <w:t>Settat</w:t>
      </w:r>
      <w:r w:rsidR="00C35E2D" w:rsidRPr="00D36007">
        <w:rPr>
          <w:rFonts w:cstheme="minorHAnsi"/>
          <w:sz w:val="23"/>
          <w:szCs w:val="23"/>
        </w:rPr>
        <w:t>, en présence de M. Mohamed Abdeljalil, Ministre du Transport et de la Logistique, M. Ryad Mezzour, Ministre de l’Industrie et du Commerce</w:t>
      </w:r>
      <w:r w:rsidR="001369D8" w:rsidRPr="00D36007">
        <w:rPr>
          <w:rFonts w:cstheme="minorHAnsi"/>
          <w:sz w:val="23"/>
          <w:szCs w:val="23"/>
        </w:rPr>
        <w:t xml:space="preserve">, </w:t>
      </w:r>
      <w:r w:rsidR="00C35E2D" w:rsidRPr="00D36007">
        <w:rPr>
          <w:rFonts w:cstheme="minorHAnsi"/>
          <w:sz w:val="23"/>
          <w:szCs w:val="23"/>
        </w:rPr>
        <w:t>M.</w:t>
      </w:r>
      <w:r w:rsidR="00672944" w:rsidRPr="00D36007">
        <w:rPr>
          <w:rFonts w:cstheme="minorHAnsi"/>
          <w:sz w:val="23"/>
          <w:szCs w:val="23"/>
        </w:rPr>
        <w:t xml:space="preserve"> </w:t>
      </w:r>
      <w:r w:rsidR="00266D36" w:rsidRPr="00D36007">
        <w:rPr>
          <w:rFonts w:cstheme="minorHAnsi"/>
          <w:sz w:val="23"/>
          <w:szCs w:val="23"/>
        </w:rPr>
        <w:t>Khalid Safir</w:t>
      </w:r>
      <w:r w:rsidR="001369D8" w:rsidRPr="00D36007">
        <w:rPr>
          <w:rFonts w:cstheme="minorHAnsi"/>
          <w:sz w:val="23"/>
          <w:szCs w:val="23"/>
        </w:rPr>
        <w:t xml:space="preserve">, </w:t>
      </w:r>
      <w:r w:rsidR="00BB02F4" w:rsidRPr="00D36007">
        <w:rPr>
          <w:rFonts w:cstheme="minorHAnsi"/>
          <w:sz w:val="23"/>
          <w:szCs w:val="23"/>
        </w:rPr>
        <w:t xml:space="preserve">Wali </w:t>
      </w:r>
      <w:r w:rsidR="001369D8" w:rsidRPr="00D36007">
        <w:rPr>
          <w:rFonts w:cstheme="minorHAnsi"/>
          <w:sz w:val="23"/>
          <w:szCs w:val="23"/>
        </w:rPr>
        <w:t xml:space="preserve">Directeur Général </w:t>
      </w:r>
      <w:r w:rsidR="00266D36" w:rsidRPr="00D36007">
        <w:rPr>
          <w:rFonts w:cstheme="minorHAnsi"/>
          <w:sz w:val="23"/>
          <w:szCs w:val="23"/>
        </w:rPr>
        <w:t xml:space="preserve">des </w:t>
      </w:r>
      <w:r w:rsidR="001369D8" w:rsidRPr="00D36007">
        <w:rPr>
          <w:rFonts w:cstheme="minorHAnsi"/>
          <w:sz w:val="23"/>
          <w:szCs w:val="23"/>
        </w:rPr>
        <w:t xml:space="preserve">Collectivités Locales et </w:t>
      </w:r>
      <w:r w:rsidR="00266D36" w:rsidRPr="00D36007">
        <w:rPr>
          <w:rFonts w:cstheme="minorHAnsi"/>
          <w:sz w:val="23"/>
          <w:szCs w:val="23"/>
        </w:rPr>
        <w:t>M</w:t>
      </w:r>
      <w:r w:rsidR="001369D8" w:rsidRPr="00D36007">
        <w:rPr>
          <w:rFonts w:cstheme="minorHAnsi"/>
          <w:sz w:val="23"/>
          <w:szCs w:val="23"/>
        </w:rPr>
        <w:t>.</w:t>
      </w:r>
      <w:r w:rsidR="00266D36" w:rsidRPr="00D36007">
        <w:rPr>
          <w:rFonts w:cstheme="minorHAnsi"/>
          <w:sz w:val="23"/>
          <w:szCs w:val="23"/>
        </w:rPr>
        <w:t xml:space="preserve"> Abdellatif Maazouz </w:t>
      </w:r>
      <w:r w:rsidR="001369D8" w:rsidRPr="00D36007">
        <w:rPr>
          <w:rFonts w:cstheme="minorHAnsi"/>
          <w:sz w:val="23"/>
          <w:szCs w:val="23"/>
        </w:rPr>
        <w:t xml:space="preserve">Président </w:t>
      </w:r>
      <w:r w:rsidR="00266D36" w:rsidRPr="00D36007">
        <w:rPr>
          <w:rFonts w:cstheme="minorHAnsi"/>
          <w:sz w:val="23"/>
          <w:szCs w:val="23"/>
        </w:rPr>
        <w:t xml:space="preserve">de </w:t>
      </w:r>
      <w:r w:rsidR="00BB02F4" w:rsidRPr="00D36007">
        <w:rPr>
          <w:rFonts w:cstheme="minorHAnsi"/>
          <w:sz w:val="23"/>
          <w:szCs w:val="23"/>
        </w:rPr>
        <w:t>la Région de Casablanca-Settat.</w:t>
      </w:r>
    </w:p>
    <w:p w:rsidR="004A250A" w:rsidRPr="00D36007" w:rsidRDefault="004A250A" w:rsidP="001369D8">
      <w:pPr>
        <w:spacing w:before="120" w:after="0" w:line="240" w:lineRule="auto"/>
        <w:jc w:val="both"/>
        <w:rPr>
          <w:rFonts w:cstheme="minorHAnsi"/>
          <w:sz w:val="23"/>
          <w:szCs w:val="23"/>
        </w:rPr>
      </w:pPr>
      <w:r w:rsidRPr="00D36007">
        <w:rPr>
          <w:rFonts w:cstheme="minorHAnsi"/>
          <w:sz w:val="23"/>
          <w:szCs w:val="23"/>
        </w:rPr>
        <w:t>Cette convention</w:t>
      </w:r>
      <w:r w:rsidR="001369D8" w:rsidRPr="00D36007">
        <w:rPr>
          <w:rFonts w:cstheme="minorHAnsi"/>
          <w:sz w:val="23"/>
          <w:szCs w:val="23"/>
        </w:rPr>
        <w:t xml:space="preserve"> </w:t>
      </w:r>
      <w:r w:rsidR="002D7153" w:rsidRPr="00D36007">
        <w:rPr>
          <w:rFonts w:cstheme="minorHAnsi"/>
          <w:sz w:val="23"/>
          <w:szCs w:val="23"/>
        </w:rPr>
        <w:t xml:space="preserve">s’inscrit </w:t>
      </w:r>
      <w:r w:rsidRPr="00D36007">
        <w:rPr>
          <w:rFonts w:cstheme="minorHAnsi"/>
          <w:sz w:val="23"/>
          <w:szCs w:val="23"/>
        </w:rPr>
        <w:t>dans le cadre d</w:t>
      </w:r>
      <w:r w:rsidR="002D7153" w:rsidRPr="00D36007">
        <w:rPr>
          <w:rFonts w:cstheme="minorHAnsi"/>
          <w:sz w:val="23"/>
          <w:szCs w:val="23"/>
        </w:rPr>
        <w:t xml:space="preserve">’un partenariat </w:t>
      </w:r>
      <w:r w:rsidR="00266D36" w:rsidRPr="00D36007">
        <w:rPr>
          <w:rFonts w:cstheme="minorHAnsi"/>
          <w:sz w:val="23"/>
          <w:szCs w:val="23"/>
        </w:rPr>
        <w:t xml:space="preserve">global </w:t>
      </w:r>
      <w:r w:rsidR="001369D8" w:rsidRPr="00D36007">
        <w:rPr>
          <w:rFonts w:cstheme="minorHAnsi"/>
          <w:sz w:val="23"/>
          <w:szCs w:val="23"/>
        </w:rPr>
        <w:t xml:space="preserve">entre FRDISI et l’ONEE </w:t>
      </w:r>
      <w:r w:rsidR="00266D36" w:rsidRPr="00D36007">
        <w:rPr>
          <w:rFonts w:cstheme="minorHAnsi"/>
          <w:sz w:val="23"/>
          <w:szCs w:val="23"/>
        </w:rPr>
        <w:t xml:space="preserve">qui </w:t>
      </w:r>
      <w:r w:rsidRPr="00D36007">
        <w:rPr>
          <w:rFonts w:cstheme="minorHAnsi"/>
          <w:sz w:val="23"/>
          <w:szCs w:val="23"/>
        </w:rPr>
        <w:t>prône</w:t>
      </w:r>
      <w:r w:rsidR="00D23A5D" w:rsidRPr="00D36007">
        <w:rPr>
          <w:rFonts w:cstheme="minorHAnsi"/>
          <w:sz w:val="23"/>
          <w:szCs w:val="23"/>
        </w:rPr>
        <w:t xml:space="preserve"> le renforcement de l’expertise</w:t>
      </w:r>
      <w:r w:rsidRPr="00D36007">
        <w:rPr>
          <w:rFonts w:cstheme="minorHAnsi"/>
          <w:sz w:val="23"/>
          <w:szCs w:val="23"/>
        </w:rPr>
        <w:t>, de la recherche appliquée et de l’innovation ainsi que du développement de la formation.</w:t>
      </w:r>
      <w:r w:rsidR="00C35E2D" w:rsidRPr="00D36007">
        <w:rPr>
          <w:rFonts w:cstheme="minorHAnsi"/>
          <w:sz w:val="23"/>
          <w:szCs w:val="23"/>
        </w:rPr>
        <w:t xml:space="preserve"> D’ambitieuses actions sont en cours de réalisation et concernent la conception et réalisation d’une plateforme de l'imagerie mobile des drones, d’un système de traitement d’images collectées à partir d’un drone ainsi que d’une plateforme distribuée intelligente automatisée d’inspection des lignes de transmission par l’exploitation des vecteurs aériens.</w:t>
      </w:r>
    </w:p>
    <w:p w:rsidR="004A250A" w:rsidRPr="00D36007" w:rsidRDefault="00650FD6" w:rsidP="00C17F82">
      <w:pPr>
        <w:spacing w:before="120" w:after="0" w:line="240" w:lineRule="auto"/>
        <w:jc w:val="both"/>
        <w:rPr>
          <w:rFonts w:cstheme="minorHAnsi"/>
          <w:sz w:val="23"/>
          <w:szCs w:val="23"/>
        </w:rPr>
      </w:pPr>
      <w:r w:rsidRPr="00D36007">
        <w:rPr>
          <w:rFonts w:cstheme="minorHAnsi"/>
          <w:noProof/>
          <w:sz w:val="23"/>
          <w:szCs w:val="23"/>
          <w:lang w:eastAsia="fr-FR"/>
        </w:rPr>
        <mc:AlternateContent>
          <mc:Choice Requires="wps">
            <w:drawing>
              <wp:anchor distT="45720" distB="45720" distL="114300" distR="114300" simplePos="0" relativeHeight="251670528" behindDoc="0" locked="0" layoutInCell="1" allowOverlap="1">
                <wp:simplePos x="0" y="0"/>
                <wp:positionH relativeFrom="column">
                  <wp:posOffset>-3810</wp:posOffset>
                </wp:positionH>
                <wp:positionV relativeFrom="paragraph">
                  <wp:posOffset>139700</wp:posOffset>
                </wp:positionV>
                <wp:extent cx="1859280" cy="1493520"/>
                <wp:effectExtent l="0" t="0" r="7620" b="0"/>
                <wp:wrapSquare wrapText="bothSides"/>
                <wp:docPr id="1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9280" cy="1493520"/>
                        </a:xfrm>
                        <a:prstGeom prst="rect">
                          <a:avLst/>
                        </a:prstGeom>
                        <a:solidFill>
                          <a:srgbClr val="FFFFFF"/>
                        </a:solidFill>
                        <a:ln w="9525">
                          <a:noFill/>
                          <a:miter lim="800000"/>
                          <a:headEnd/>
                          <a:tailEnd/>
                        </a:ln>
                      </wps:spPr>
                      <wps:txbx>
                        <w:txbxContent>
                          <w:p w:rsidR="00650FD6" w:rsidRDefault="00650FD6" w:rsidP="00650FD6">
                            <w:r>
                              <w:rPr>
                                <w:noProof/>
                                <w:lang w:eastAsia="fr-FR"/>
                              </w:rPr>
                              <w:drawing>
                                <wp:inline distT="0" distB="0" distL="0" distR="0" wp14:anchorId="55D12D29" wp14:editId="54BE548C">
                                  <wp:extent cx="1760220" cy="1375157"/>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RIDI 3.jpg"/>
                                          <pic:cNvPicPr/>
                                        </pic:nvPicPr>
                                        <pic:blipFill>
                                          <a:blip r:embed="rId12">
                                            <a:extLst>
                                              <a:ext uri="{28A0092B-C50C-407E-A947-70E740481C1C}">
                                                <a14:useLocalDpi xmlns:a14="http://schemas.microsoft.com/office/drawing/2010/main" val="0"/>
                                              </a:ext>
                                            </a:extLst>
                                          </a:blip>
                                          <a:stretch>
                                            <a:fillRect/>
                                          </a:stretch>
                                        </pic:blipFill>
                                        <pic:spPr>
                                          <a:xfrm>
                                            <a:off x="0" y="0"/>
                                            <a:ext cx="1775820" cy="138734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left:0;text-align:left;margin-left:-.3pt;margin-top:11pt;width:146.4pt;height:117.6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Ny/JwIAACkEAAAOAAAAZHJzL2Uyb0RvYy54bWysU02P0zAQvSPxHyzfadpsC23UdLV0KUJa&#10;PqSFCzfHdhoL22Nst8ny6xk7bamWGyIHy87MPL9587y+HYwmR+mDAlvT2WRKibQchLL7mn77unu1&#10;pCREZgXTYGVNn2Sgt5uXL9a9q2QJHWghPUEQG6re1bSL0VVFEXgnDQsTcNJisAVvWMSj3xfCsx7R&#10;jS7K6fR10YMXzgOXIeDf+zFINxm/bSWPn9s2yEh0TZFbzKvPa5PWYrNm1d4z1yl+osH+gYVhyuKl&#10;F6h7Fhk5ePUXlFHcQ4A2TjiYAtpWcZl7wG5m02fdPHbMydwLihPcRabw/2D5p+MXT5TA2aE8lhmc&#10;0XecFBGSRDlEScqkUe9ChamPDpPj8BYGzM/9BvcA/EcgFrYds3t55z30nWQCOc5SZXFVOuKEBNL0&#10;H0HgXewQIQMNrTdJQJSEIDqSebrMB3kQnq5cLlblEkMcY7P56mZR5gkWrDqXOx/iewmGpE1NPRog&#10;w7PjQ4iJDqvOKem2AFqJndI6H/y+2WpPjgzNsstf7uBZmrakr+lqUS4ysoVUn31kVEQza2Vqupym&#10;b7RXkuOdFTklMqXHPTLR9qRPkmQUJw7NkMdxc5a9AfGEgnkYvYtvDTcd+F+U9OjbmoafB+YlJfqD&#10;RdFXs/k8GT0f5os3qBDx15HmOsIsR6iaRkrG7Tbmx5HksHCHw2lVli1NcWRyoox+zGqe3k4y/PU5&#10;Z/154ZvfAAAA//8DAFBLAwQUAAYACAAAACEAzePB7d0AAAAIAQAADwAAAGRycy9kb3ducmV2Lnht&#10;bEyPzU7DMBCE70i8g7WVuKDWwaIJDXEqQAJx7c8DbGI3iRqvo9ht0rdnOcFtRzOa/abYzq4XVzuG&#10;zpOGp1UCwlLtTUeNhuPhc/kCIkQkg70nq+FmA2zL+7sCc+Mn2tnrPjaCSyjkqKGNccilDHVrHYaV&#10;Hyyxd/Kjw8hybKQZceJy10uVJKl02BF/aHGwH62tz/uL03D6nh7Xm6n6isds95y+Y5dV/qb1w2J+&#10;ewUR7Rz/wvCLz+hQMlPlL2SC6DUsUw5qUIoXsa02SoGo+FhnCmRZyP8Dyh8AAAD//wMAUEsBAi0A&#10;FAAGAAgAAAAhALaDOJL+AAAA4QEAABMAAAAAAAAAAAAAAAAAAAAAAFtDb250ZW50X1R5cGVzXS54&#10;bWxQSwECLQAUAAYACAAAACEAOP0h/9YAAACUAQAACwAAAAAAAAAAAAAAAAAvAQAAX3JlbHMvLnJl&#10;bHNQSwECLQAUAAYACAAAACEAHXzcvycCAAApBAAADgAAAAAAAAAAAAAAAAAuAgAAZHJzL2Uyb0Rv&#10;Yy54bWxQSwECLQAUAAYACAAAACEAzePB7d0AAAAIAQAADwAAAAAAAAAAAAAAAACBBAAAZHJzL2Rv&#10;d25yZXYueG1sUEsFBgAAAAAEAAQA8wAAAIsFAAAAAA==&#10;" stroked="f">
                <v:textbox>
                  <w:txbxContent>
                    <w:p w:rsidR="00650FD6" w:rsidRDefault="00650FD6" w:rsidP="00650FD6">
                      <w:r>
                        <w:rPr>
                          <w:noProof/>
                          <w:lang w:eastAsia="fr-FR"/>
                        </w:rPr>
                        <w:drawing>
                          <wp:inline distT="0" distB="0" distL="0" distR="0" wp14:anchorId="55D12D29" wp14:editId="54BE548C">
                            <wp:extent cx="1760220" cy="1375157"/>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RIDI 3.jpg"/>
                                    <pic:cNvPicPr/>
                                  </pic:nvPicPr>
                                  <pic:blipFill>
                                    <a:blip r:embed="rId13">
                                      <a:extLst>
                                        <a:ext uri="{28A0092B-C50C-407E-A947-70E740481C1C}">
                                          <a14:useLocalDpi xmlns:a14="http://schemas.microsoft.com/office/drawing/2010/main" val="0"/>
                                        </a:ext>
                                      </a:extLst>
                                    </a:blip>
                                    <a:stretch>
                                      <a:fillRect/>
                                    </a:stretch>
                                  </pic:blipFill>
                                  <pic:spPr>
                                    <a:xfrm>
                                      <a:off x="0" y="0"/>
                                      <a:ext cx="1775820" cy="1387344"/>
                                    </a:xfrm>
                                    <a:prstGeom prst="rect">
                                      <a:avLst/>
                                    </a:prstGeom>
                                  </pic:spPr>
                                </pic:pic>
                              </a:graphicData>
                            </a:graphic>
                          </wp:inline>
                        </w:drawing>
                      </w:r>
                    </w:p>
                  </w:txbxContent>
                </v:textbox>
                <w10:wrap type="square"/>
              </v:shape>
            </w:pict>
          </mc:Fallback>
        </mc:AlternateContent>
      </w:r>
      <w:r w:rsidRPr="00D36007">
        <w:rPr>
          <w:rFonts w:cstheme="minorHAnsi"/>
          <w:sz w:val="23"/>
          <w:szCs w:val="23"/>
        </w:rPr>
        <w:t xml:space="preserve">Des améliorations importantes des performances d’exploitation sont attendues de ce projet dont, l’amélioration de la sécurité du personnel, la diminution du temps d’indisponibilité des lignes, l’automatisation des opérations de diagnostic et l’optimisation des coûts et délais. </w:t>
      </w:r>
      <w:r w:rsidR="00C35E2D" w:rsidRPr="00D36007">
        <w:rPr>
          <w:rFonts w:cstheme="minorHAnsi"/>
          <w:sz w:val="23"/>
          <w:szCs w:val="23"/>
        </w:rPr>
        <w:t>C</w:t>
      </w:r>
      <w:r w:rsidR="004A250A" w:rsidRPr="00D36007">
        <w:rPr>
          <w:rFonts w:cstheme="minorHAnsi"/>
          <w:sz w:val="23"/>
          <w:szCs w:val="23"/>
        </w:rPr>
        <w:t xml:space="preserve">ompte tenu du caractère innovant de ce </w:t>
      </w:r>
      <w:r w:rsidR="001369D8" w:rsidRPr="00D36007">
        <w:rPr>
          <w:rFonts w:cstheme="minorHAnsi"/>
          <w:sz w:val="23"/>
          <w:szCs w:val="23"/>
        </w:rPr>
        <w:t xml:space="preserve">Projet </w:t>
      </w:r>
      <w:r w:rsidR="004A250A" w:rsidRPr="00D36007">
        <w:rPr>
          <w:rFonts w:cstheme="minorHAnsi"/>
          <w:sz w:val="23"/>
          <w:szCs w:val="23"/>
        </w:rPr>
        <w:t xml:space="preserve">à l’échelle nationale, </w:t>
      </w:r>
      <w:r w:rsidRPr="00D36007">
        <w:rPr>
          <w:rFonts w:cstheme="minorHAnsi"/>
          <w:sz w:val="23"/>
          <w:szCs w:val="23"/>
        </w:rPr>
        <w:t>des publications scientifiques ainsi que le dépôt d’</w:t>
      </w:r>
      <w:r w:rsidR="004A250A" w:rsidRPr="00D36007">
        <w:rPr>
          <w:rFonts w:cstheme="minorHAnsi"/>
          <w:sz w:val="23"/>
          <w:szCs w:val="23"/>
        </w:rPr>
        <w:t xml:space="preserve">un brevet auprès de l’Office Marocain de la </w:t>
      </w:r>
      <w:r w:rsidR="00C35E2D" w:rsidRPr="00D36007">
        <w:rPr>
          <w:rFonts w:cstheme="minorHAnsi"/>
          <w:sz w:val="23"/>
          <w:szCs w:val="23"/>
        </w:rPr>
        <w:t>P</w:t>
      </w:r>
      <w:r w:rsidR="004A250A" w:rsidRPr="00D36007">
        <w:rPr>
          <w:rFonts w:cstheme="minorHAnsi"/>
          <w:sz w:val="23"/>
          <w:szCs w:val="23"/>
        </w:rPr>
        <w:t xml:space="preserve">ropriété </w:t>
      </w:r>
      <w:r w:rsidR="00C35E2D" w:rsidRPr="00D36007">
        <w:rPr>
          <w:rFonts w:cstheme="minorHAnsi"/>
          <w:sz w:val="23"/>
          <w:szCs w:val="23"/>
        </w:rPr>
        <w:t>I</w:t>
      </w:r>
      <w:r w:rsidR="004A250A" w:rsidRPr="00D36007">
        <w:rPr>
          <w:rFonts w:cstheme="minorHAnsi"/>
          <w:sz w:val="23"/>
          <w:szCs w:val="23"/>
        </w:rPr>
        <w:t xml:space="preserve">ndustrielle et </w:t>
      </w:r>
      <w:r w:rsidR="00C35E2D" w:rsidRPr="00D36007">
        <w:rPr>
          <w:rFonts w:cstheme="minorHAnsi"/>
          <w:sz w:val="23"/>
          <w:szCs w:val="23"/>
        </w:rPr>
        <w:t>C</w:t>
      </w:r>
      <w:r w:rsidR="004A250A" w:rsidRPr="00D36007">
        <w:rPr>
          <w:rFonts w:cstheme="minorHAnsi"/>
          <w:sz w:val="23"/>
          <w:szCs w:val="23"/>
        </w:rPr>
        <w:t>ommerciale</w:t>
      </w:r>
      <w:r w:rsidR="00C35E2D" w:rsidRPr="00D36007">
        <w:rPr>
          <w:rFonts w:cstheme="minorHAnsi"/>
          <w:sz w:val="23"/>
          <w:szCs w:val="23"/>
        </w:rPr>
        <w:t xml:space="preserve">, </w:t>
      </w:r>
      <w:r w:rsidRPr="00D36007">
        <w:rPr>
          <w:rFonts w:cstheme="minorHAnsi"/>
          <w:sz w:val="23"/>
          <w:szCs w:val="23"/>
        </w:rPr>
        <w:t xml:space="preserve">sont prévus par les deux partenaires. </w:t>
      </w:r>
      <w:r w:rsidR="00C35E2D" w:rsidRPr="00D36007">
        <w:rPr>
          <w:rFonts w:cstheme="minorHAnsi"/>
          <w:sz w:val="23"/>
          <w:szCs w:val="23"/>
        </w:rPr>
        <w:t xml:space="preserve">Dans ce cadre, </w:t>
      </w:r>
      <w:r w:rsidR="004A250A" w:rsidRPr="00D36007">
        <w:rPr>
          <w:rFonts w:cstheme="minorHAnsi"/>
          <w:sz w:val="23"/>
          <w:szCs w:val="23"/>
        </w:rPr>
        <w:t>l’ONEE et FRDISI saisi</w:t>
      </w:r>
      <w:r w:rsidR="00C35E2D" w:rsidRPr="00D36007">
        <w:rPr>
          <w:rFonts w:cstheme="minorHAnsi"/>
          <w:sz w:val="23"/>
          <w:szCs w:val="23"/>
        </w:rPr>
        <w:t xml:space="preserve">ssent </w:t>
      </w:r>
      <w:r w:rsidR="004A250A" w:rsidRPr="00D36007">
        <w:rPr>
          <w:rFonts w:cstheme="minorHAnsi"/>
          <w:sz w:val="23"/>
          <w:szCs w:val="23"/>
        </w:rPr>
        <w:t xml:space="preserve">l’opportunité du développement </w:t>
      </w:r>
      <w:r w:rsidR="00C35E2D" w:rsidRPr="00D36007">
        <w:rPr>
          <w:rFonts w:cstheme="minorHAnsi"/>
          <w:sz w:val="23"/>
          <w:szCs w:val="23"/>
        </w:rPr>
        <w:t xml:space="preserve">de </w:t>
      </w:r>
      <w:r w:rsidR="004A250A" w:rsidRPr="00D36007">
        <w:rPr>
          <w:rFonts w:cstheme="minorHAnsi"/>
          <w:sz w:val="23"/>
          <w:szCs w:val="23"/>
        </w:rPr>
        <w:t xml:space="preserve">l’écosystème de l’encouragement de l’innovation à l’échelle nationale pour </w:t>
      </w:r>
      <w:r w:rsidR="00266D36" w:rsidRPr="00D36007">
        <w:rPr>
          <w:rFonts w:cstheme="minorHAnsi"/>
          <w:sz w:val="23"/>
          <w:szCs w:val="23"/>
        </w:rPr>
        <w:t xml:space="preserve">entamer les démarches </w:t>
      </w:r>
      <w:r w:rsidR="001369D8" w:rsidRPr="00D36007">
        <w:rPr>
          <w:rFonts w:cstheme="minorHAnsi"/>
          <w:sz w:val="23"/>
          <w:szCs w:val="23"/>
        </w:rPr>
        <w:t>requises pour</w:t>
      </w:r>
      <w:r w:rsidR="004A250A" w:rsidRPr="00D36007">
        <w:rPr>
          <w:rFonts w:cstheme="minorHAnsi"/>
          <w:sz w:val="23"/>
          <w:szCs w:val="23"/>
        </w:rPr>
        <w:t xml:space="preserve"> l’</w:t>
      </w:r>
      <w:r w:rsidR="003949AC" w:rsidRPr="00D36007">
        <w:rPr>
          <w:rFonts w:cstheme="minorHAnsi"/>
          <w:sz w:val="23"/>
          <w:szCs w:val="23"/>
        </w:rPr>
        <w:t xml:space="preserve">industrialisation de ce </w:t>
      </w:r>
      <w:r w:rsidR="001369D8" w:rsidRPr="00D36007">
        <w:rPr>
          <w:rFonts w:cstheme="minorHAnsi"/>
          <w:sz w:val="23"/>
          <w:szCs w:val="23"/>
        </w:rPr>
        <w:t>Projet</w:t>
      </w:r>
      <w:r w:rsidR="003949AC" w:rsidRPr="00D36007">
        <w:rPr>
          <w:rFonts w:cstheme="minorHAnsi"/>
          <w:sz w:val="23"/>
          <w:szCs w:val="23"/>
        </w:rPr>
        <w:t>.</w:t>
      </w:r>
    </w:p>
    <w:p w:rsidR="004A250A" w:rsidRPr="00D36007" w:rsidRDefault="004A250A" w:rsidP="001369D8">
      <w:pPr>
        <w:spacing w:before="120" w:after="0" w:line="240" w:lineRule="auto"/>
        <w:jc w:val="both"/>
        <w:rPr>
          <w:rFonts w:cstheme="minorHAnsi"/>
          <w:sz w:val="23"/>
          <w:szCs w:val="23"/>
        </w:rPr>
      </w:pPr>
      <w:r w:rsidRPr="00D36007">
        <w:rPr>
          <w:rFonts w:cstheme="minorHAnsi"/>
          <w:sz w:val="23"/>
          <w:szCs w:val="23"/>
        </w:rPr>
        <w:t xml:space="preserve">En marge de </w:t>
      </w:r>
      <w:r w:rsidR="00C35E2D" w:rsidRPr="00D36007">
        <w:rPr>
          <w:rFonts w:cstheme="minorHAnsi"/>
          <w:sz w:val="23"/>
          <w:szCs w:val="23"/>
        </w:rPr>
        <w:t>cette cérémonie</w:t>
      </w:r>
      <w:r w:rsidR="001369D8" w:rsidRPr="00D36007">
        <w:rPr>
          <w:rFonts w:cstheme="minorHAnsi"/>
          <w:sz w:val="23"/>
          <w:szCs w:val="23"/>
        </w:rPr>
        <w:t>,</w:t>
      </w:r>
      <w:r w:rsidR="00C35E2D" w:rsidRPr="00D36007">
        <w:rPr>
          <w:rFonts w:cstheme="minorHAnsi"/>
          <w:sz w:val="23"/>
          <w:szCs w:val="23"/>
        </w:rPr>
        <w:t xml:space="preserve"> </w:t>
      </w:r>
      <w:r w:rsidR="001369D8" w:rsidRPr="00D36007">
        <w:rPr>
          <w:rFonts w:cstheme="minorHAnsi"/>
          <w:sz w:val="23"/>
          <w:szCs w:val="23"/>
        </w:rPr>
        <w:t xml:space="preserve">un hommage pour l’Innovation a été rendu à M. El Hafidi, en récompense aux efforts déployés pour encourager la Recherche et le Développement, ainsi qu’au </w:t>
      </w:r>
      <w:r w:rsidR="008B6509" w:rsidRPr="00D36007">
        <w:rPr>
          <w:rFonts w:cstheme="minorHAnsi"/>
          <w:sz w:val="23"/>
          <w:szCs w:val="23"/>
        </w:rPr>
        <w:t>D</w:t>
      </w:r>
      <w:r w:rsidRPr="00D36007">
        <w:rPr>
          <w:rFonts w:cstheme="minorHAnsi"/>
          <w:sz w:val="23"/>
          <w:szCs w:val="23"/>
        </w:rPr>
        <w:t>irecteur d</w:t>
      </w:r>
      <w:r w:rsidR="008B6509" w:rsidRPr="00D36007">
        <w:rPr>
          <w:rFonts w:cstheme="minorHAnsi"/>
          <w:sz w:val="23"/>
          <w:szCs w:val="23"/>
        </w:rPr>
        <w:t xml:space="preserve">u Pôle </w:t>
      </w:r>
      <w:r w:rsidRPr="00D36007">
        <w:rPr>
          <w:rFonts w:cstheme="minorHAnsi"/>
          <w:sz w:val="23"/>
          <w:szCs w:val="23"/>
        </w:rPr>
        <w:t xml:space="preserve">Ressources et au </w:t>
      </w:r>
      <w:r w:rsidR="008B6509" w:rsidRPr="00D36007">
        <w:rPr>
          <w:rFonts w:cstheme="minorHAnsi"/>
          <w:sz w:val="23"/>
          <w:szCs w:val="23"/>
        </w:rPr>
        <w:t>D</w:t>
      </w:r>
      <w:r w:rsidRPr="00D36007">
        <w:rPr>
          <w:rFonts w:cstheme="minorHAnsi"/>
          <w:sz w:val="23"/>
          <w:szCs w:val="23"/>
        </w:rPr>
        <w:t xml:space="preserve">irecteur de </w:t>
      </w:r>
      <w:r w:rsidR="008B6509" w:rsidRPr="00D36007">
        <w:rPr>
          <w:rFonts w:cstheme="minorHAnsi"/>
          <w:sz w:val="23"/>
          <w:szCs w:val="23"/>
        </w:rPr>
        <w:t>la F</w:t>
      </w:r>
      <w:r w:rsidRPr="00D36007">
        <w:rPr>
          <w:rFonts w:cstheme="minorHAnsi"/>
          <w:sz w:val="23"/>
          <w:szCs w:val="23"/>
        </w:rPr>
        <w:t xml:space="preserve">ormation et </w:t>
      </w:r>
      <w:r w:rsidR="008B6509" w:rsidRPr="00D36007">
        <w:rPr>
          <w:rFonts w:cstheme="minorHAnsi"/>
          <w:sz w:val="23"/>
          <w:szCs w:val="23"/>
        </w:rPr>
        <w:t>D</w:t>
      </w:r>
      <w:r w:rsidRPr="00D36007">
        <w:rPr>
          <w:rFonts w:cstheme="minorHAnsi"/>
          <w:sz w:val="23"/>
          <w:szCs w:val="23"/>
        </w:rPr>
        <w:t xml:space="preserve">éveloppement des </w:t>
      </w:r>
      <w:r w:rsidR="008B6509" w:rsidRPr="00D36007">
        <w:rPr>
          <w:rFonts w:cstheme="minorHAnsi"/>
          <w:sz w:val="23"/>
          <w:szCs w:val="23"/>
        </w:rPr>
        <w:t>C</w:t>
      </w:r>
      <w:r w:rsidRPr="00D36007">
        <w:rPr>
          <w:rFonts w:cstheme="minorHAnsi"/>
          <w:sz w:val="23"/>
          <w:szCs w:val="23"/>
        </w:rPr>
        <w:t>ompétences</w:t>
      </w:r>
      <w:r w:rsidR="008B6509" w:rsidRPr="00D36007">
        <w:rPr>
          <w:rFonts w:cstheme="minorHAnsi"/>
          <w:sz w:val="23"/>
          <w:szCs w:val="23"/>
        </w:rPr>
        <w:t xml:space="preserve"> de l’ONEE</w:t>
      </w:r>
      <w:r w:rsidR="003949AC" w:rsidRPr="00D36007">
        <w:rPr>
          <w:rFonts w:cstheme="minorHAnsi"/>
          <w:sz w:val="23"/>
          <w:szCs w:val="23"/>
        </w:rPr>
        <w:t>.</w:t>
      </w:r>
    </w:p>
    <w:p w:rsidR="004A250A" w:rsidRPr="00D36007" w:rsidRDefault="008B6509" w:rsidP="005B15FC">
      <w:pPr>
        <w:spacing w:before="120" w:after="0" w:line="240" w:lineRule="auto"/>
        <w:jc w:val="both"/>
        <w:rPr>
          <w:rFonts w:cstheme="minorHAnsi"/>
          <w:sz w:val="23"/>
          <w:szCs w:val="23"/>
        </w:rPr>
      </w:pPr>
      <w:r w:rsidRPr="00D36007">
        <w:rPr>
          <w:rFonts w:cstheme="minorHAnsi"/>
          <w:sz w:val="23"/>
          <w:szCs w:val="23"/>
        </w:rPr>
        <w:t>L</w:t>
      </w:r>
      <w:r w:rsidR="004A250A" w:rsidRPr="00D36007">
        <w:rPr>
          <w:rFonts w:cstheme="minorHAnsi"/>
          <w:sz w:val="23"/>
          <w:szCs w:val="23"/>
        </w:rPr>
        <w:t xml:space="preserve">’ONEE est engagé depuis plusieurs années dans le développement et la mise à niveau de son </w:t>
      </w:r>
      <w:r w:rsidRPr="00D36007">
        <w:rPr>
          <w:rFonts w:cstheme="minorHAnsi"/>
          <w:sz w:val="23"/>
          <w:szCs w:val="23"/>
        </w:rPr>
        <w:t>C</w:t>
      </w:r>
      <w:r w:rsidR="004A250A" w:rsidRPr="00D36007">
        <w:rPr>
          <w:rFonts w:cstheme="minorHAnsi"/>
          <w:sz w:val="23"/>
          <w:szCs w:val="23"/>
        </w:rPr>
        <w:t xml:space="preserve">entre de </w:t>
      </w:r>
      <w:r w:rsidRPr="00D36007">
        <w:rPr>
          <w:rFonts w:cstheme="minorHAnsi"/>
          <w:sz w:val="23"/>
          <w:szCs w:val="23"/>
        </w:rPr>
        <w:t>F</w:t>
      </w:r>
      <w:r w:rsidR="004A250A" w:rsidRPr="00D36007">
        <w:rPr>
          <w:rFonts w:cstheme="minorHAnsi"/>
          <w:sz w:val="23"/>
          <w:szCs w:val="23"/>
        </w:rPr>
        <w:t>ormation et d’</w:t>
      </w:r>
      <w:r w:rsidRPr="00D36007">
        <w:rPr>
          <w:rFonts w:cstheme="minorHAnsi"/>
          <w:sz w:val="23"/>
          <w:szCs w:val="23"/>
        </w:rPr>
        <w:t>E</w:t>
      </w:r>
      <w:r w:rsidR="004A250A" w:rsidRPr="00D36007">
        <w:rPr>
          <w:rFonts w:cstheme="minorHAnsi"/>
          <w:sz w:val="23"/>
          <w:szCs w:val="23"/>
        </w:rPr>
        <w:t xml:space="preserve">xpertise </w:t>
      </w:r>
      <w:r w:rsidRPr="00D36007">
        <w:rPr>
          <w:rFonts w:cstheme="minorHAnsi"/>
          <w:sz w:val="23"/>
          <w:szCs w:val="23"/>
        </w:rPr>
        <w:t xml:space="preserve">et œuvre sans cesse à le positionner comme </w:t>
      </w:r>
      <w:r w:rsidR="004A250A" w:rsidRPr="00D36007">
        <w:rPr>
          <w:rFonts w:cstheme="minorHAnsi"/>
          <w:sz w:val="23"/>
          <w:szCs w:val="23"/>
        </w:rPr>
        <w:t xml:space="preserve">référence </w:t>
      </w:r>
      <w:r w:rsidRPr="00D36007">
        <w:rPr>
          <w:rFonts w:cstheme="minorHAnsi"/>
          <w:sz w:val="23"/>
          <w:szCs w:val="23"/>
        </w:rPr>
        <w:t xml:space="preserve">aussi bien </w:t>
      </w:r>
      <w:r w:rsidR="004A250A" w:rsidRPr="00D36007">
        <w:rPr>
          <w:rFonts w:cstheme="minorHAnsi"/>
          <w:sz w:val="23"/>
          <w:szCs w:val="23"/>
        </w:rPr>
        <w:t xml:space="preserve">à l’échelle nationale </w:t>
      </w:r>
      <w:r w:rsidRPr="00D36007">
        <w:rPr>
          <w:rFonts w:cstheme="minorHAnsi"/>
          <w:sz w:val="23"/>
          <w:szCs w:val="23"/>
        </w:rPr>
        <w:t xml:space="preserve">que </w:t>
      </w:r>
      <w:r w:rsidR="004A250A" w:rsidRPr="00D36007">
        <w:rPr>
          <w:rFonts w:cstheme="minorHAnsi"/>
          <w:sz w:val="23"/>
          <w:szCs w:val="23"/>
        </w:rPr>
        <w:t>continentale</w:t>
      </w:r>
      <w:r w:rsidRPr="00D36007">
        <w:rPr>
          <w:rFonts w:cstheme="minorHAnsi"/>
          <w:sz w:val="23"/>
          <w:szCs w:val="23"/>
        </w:rPr>
        <w:t>. Ce Centre</w:t>
      </w:r>
      <w:r w:rsidR="00292EFD" w:rsidRPr="00D36007">
        <w:rPr>
          <w:rFonts w:cstheme="minorHAnsi"/>
          <w:sz w:val="23"/>
          <w:szCs w:val="23"/>
        </w:rPr>
        <w:t>, qui connaît le développement de diverses plateformes d’expertise</w:t>
      </w:r>
      <w:r w:rsidRPr="00D36007">
        <w:rPr>
          <w:rFonts w:cstheme="minorHAnsi"/>
          <w:sz w:val="23"/>
          <w:szCs w:val="23"/>
        </w:rPr>
        <w:t xml:space="preserve"> </w:t>
      </w:r>
      <w:r w:rsidR="000678CA">
        <w:rPr>
          <w:rFonts w:cstheme="minorHAnsi"/>
          <w:sz w:val="23"/>
          <w:szCs w:val="23"/>
        </w:rPr>
        <w:t xml:space="preserve">ainsi que la digitalisation de ses activités, </w:t>
      </w:r>
      <w:r w:rsidRPr="00D36007">
        <w:rPr>
          <w:rFonts w:cstheme="minorHAnsi"/>
          <w:sz w:val="23"/>
          <w:szCs w:val="23"/>
        </w:rPr>
        <w:t xml:space="preserve">a obtenu plusieurs distinctions, dont </w:t>
      </w:r>
      <w:r w:rsidR="004A250A" w:rsidRPr="00D36007">
        <w:rPr>
          <w:rFonts w:cstheme="minorHAnsi"/>
          <w:sz w:val="23"/>
          <w:szCs w:val="23"/>
        </w:rPr>
        <w:t xml:space="preserve">la certification ISO 9001 version 2015, la certification ISO29993 ainsi que l’obtention du label </w:t>
      </w:r>
      <w:r w:rsidRPr="00D36007">
        <w:rPr>
          <w:rFonts w:cstheme="minorHAnsi"/>
          <w:sz w:val="23"/>
          <w:szCs w:val="23"/>
        </w:rPr>
        <w:t>C</w:t>
      </w:r>
      <w:r w:rsidR="004A250A" w:rsidRPr="00D36007">
        <w:rPr>
          <w:rFonts w:cstheme="minorHAnsi"/>
          <w:sz w:val="23"/>
          <w:szCs w:val="23"/>
        </w:rPr>
        <w:t>entre d’</w:t>
      </w:r>
      <w:r w:rsidRPr="00D36007">
        <w:rPr>
          <w:rFonts w:cstheme="minorHAnsi"/>
          <w:sz w:val="23"/>
          <w:szCs w:val="23"/>
        </w:rPr>
        <w:t>E</w:t>
      </w:r>
      <w:r w:rsidR="004A250A" w:rsidRPr="00D36007">
        <w:rPr>
          <w:rFonts w:cstheme="minorHAnsi"/>
          <w:sz w:val="23"/>
          <w:szCs w:val="23"/>
        </w:rPr>
        <w:t xml:space="preserve">xcellence </w:t>
      </w:r>
      <w:r w:rsidRPr="00D36007">
        <w:rPr>
          <w:rFonts w:cstheme="minorHAnsi"/>
          <w:sz w:val="23"/>
          <w:szCs w:val="23"/>
        </w:rPr>
        <w:t>A</w:t>
      </w:r>
      <w:r w:rsidR="004A250A" w:rsidRPr="00D36007">
        <w:rPr>
          <w:rFonts w:cstheme="minorHAnsi"/>
          <w:sz w:val="23"/>
          <w:szCs w:val="23"/>
        </w:rPr>
        <w:t>fricain</w:t>
      </w:r>
      <w:r w:rsidR="003949AC" w:rsidRPr="00D36007">
        <w:rPr>
          <w:rFonts w:cstheme="minorHAnsi"/>
          <w:sz w:val="23"/>
          <w:szCs w:val="23"/>
        </w:rPr>
        <w:t>.</w:t>
      </w:r>
    </w:p>
    <w:sectPr w:rsidR="004A250A" w:rsidRPr="00D36007" w:rsidSect="00D36007">
      <w:pgSz w:w="11906" w:h="16838"/>
      <w:pgMar w:top="425" w:right="964" w:bottom="709" w:left="102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F2347" w:rsidRDefault="00AF2347" w:rsidP="00282B15">
      <w:pPr>
        <w:spacing w:after="0" w:line="240" w:lineRule="auto"/>
      </w:pPr>
      <w:r>
        <w:separator/>
      </w:r>
    </w:p>
  </w:endnote>
  <w:endnote w:type="continuationSeparator" w:id="0">
    <w:p w:rsidR="00AF2347" w:rsidRDefault="00AF2347" w:rsidP="00282B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F2347" w:rsidRDefault="00AF2347" w:rsidP="00282B15">
      <w:pPr>
        <w:spacing w:after="0" w:line="240" w:lineRule="auto"/>
      </w:pPr>
      <w:r>
        <w:separator/>
      </w:r>
    </w:p>
  </w:footnote>
  <w:footnote w:type="continuationSeparator" w:id="0">
    <w:p w:rsidR="00AF2347" w:rsidRDefault="00AF2347" w:rsidP="00282B1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D01605"/>
    <w:multiLevelType w:val="hybridMultilevel"/>
    <w:tmpl w:val="815AF026"/>
    <w:lvl w:ilvl="0" w:tplc="A7281448">
      <w:numFmt w:val="bullet"/>
      <w:lvlText w:val="-"/>
      <w:lvlJc w:val="left"/>
      <w:pPr>
        <w:ind w:left="466" w:hanging="360"/>
      </w:pPr>
      <w:rPr>
        <w:rFonts w:ascii="Times New Roman" w:eastAsiaTheme="minorHAnsi" w:hAnsi="Times New Roman" w:cs="Times New Roman" w:hint="default"/>
        <w:color w:val="1F497D"/>
      </w:rPr>
    </w:lvl>
    <w:lvl w:ilvl="1" w:tplc="040C0003">
      <w:start w:val="1"/>
      <w:numFmt w:val="bullet"/>
      <w:lvlText w:val="o"/>
      <w:lvlJc w:val="left"/>
      <w:pPr>
        <w:ind w:left="1186" w:hanging="360"/>
      </w:pPr>
      <w:rPr>
        <w:rFonts w:ascii="Courier New" w:hAnsi="Courier New" w:cs="Courier New" w:hint="default"/>
      </w:rPr>
    </w:lvl>
    <w:lvl w:ilvl="2" w:tplc="040C0005">
      <w:start w:val="1"/>
      <w:numFmt w:val="bullet"/>
      <w:lvlText w:val=""/>
      <w:lvlJc w:val="left"/>
      <w:pPr>
        <w:ind w:left="1906" w:hanging="360"/>
      </w:pPr>
      <w:rPr>
        <w:rFonts w:ascii="Wingdings" w:hAnsi="Wingdings" w:hint="default"/>
      </w:rPr>
    </w:lvl>
    <w:lvl w:ilvl="3" w:tplc="040C0001">
      <w:start w:val="1"/>
      <w:numFmt w:val="bullet"/>
      <w:lvlText w:val=""/>
      <w:lvlJc w:val="left"/>
      <w:pPr>
        <w:ind w:left="2626" w:hanging="360"/>
      </w:pPr>
      <w:rPr>
        <w:rFonts w:ascii="Symbol" w:hAnsi="Symbol" w:hint="default"/>
      </w:rPr>
    </w:lvl>
    <w:lvl w:ilvl="4" w:tplc="040C0003">
      <w:start w:val="1"/>
      <w:numFmt w:val="bullet"/>
      <w:lvlText w:val="o"/>
      <w:lvlJc w:val="left"/>
      <w:pPr>
        <w:ind w:left="3346" w:hanging="360"/>
      </w:pPr>
      <w:rPr>
        <w:rFonts w:ascii="Courier New" w:hAnsi="Courier New" w:cs="Courier New" w:hint="default"/>
      </w:rPr>
    </w:lvl>
    <w:lvl w:ilvl="5" w:tplc="040C0005">
      <w:start w:val="1"/>
      <w:numFmt w:val="bullet"/>
      <w:lvlText w:val=""/>
      <w:lvlJc w:val="left"/>
      <w:pPr>
        <w:ind w:left="4066" w:hanging="360"/>
      </w:pPr>
      <w:rPr>
        <w:rFonts w:ascii="Wingdings" w:hAnsi="Wingdings" w:hint="default"/>
      </w:rPr>
    </w:lvl>
    <w:lvl w:ilvl="6" w:tplc="040C0001">
      <w:start w:val="1"/>
      <w:numFmt w:val="bullet"/>
      <w:lvlText w:val=""/>
      <w:lvlJc w:val="left"/>
      <w:pPr>
        <w:ind w:left="4786" w:hanging="360"/>
      </w:pPr>
      <w:rPr>
        <w:rFonts w:ascii="Symbol" w:hAnsi="Symbol" w:hint="default"/>
      </w:rPr>
    </w:lvl>
    <w:lvl w:ilvl="7" w:tplc="040C0003">
      <w:start w:val="1"/>
      <w:numFmt w:val="bullet"/>
      <w:lvlText w:val="o"/>
      <w:lvlJc w:val="left"/>
      <w:pPr>
        <w:ind w:left="5506" w:hanging="360"/>
      </w:pPr>
      <w:rPr>
        <w:rFonts w:ascii="Courier New" w:hAnsi="Courier New" w:cs="Courier New" w:hint="default"/>
      </w:rPr>
    </w:lvl>
    <w:lvl w:ilvl="8" w:tplc="040C0005">
      <w:start w:val="1"/>
      <w:numFmt w:val="bullet"/>
      <w:lvlText w:val=""/>
      <w:lvlJc w:val="left"/>
      <w:pPr>
        <w:ind w:left="6226" w:hanging="360"/>
      </w:pPr>
      <w:rPr>
        <w:rFonts w:ascii="Wingdings" w:hAnsi="Wingdings" w:hint="default"/>
      </w:rPr>
    </w:lvl>
  </w:abstractNum>
  <w:abstractNum w:abstractNumId="1" w15:restartNumberingAfterBreak="0">
    <w:nsid w:val="2961217F"/>
    <w:multiLevelType w:val="hybridMultilevel"/>
    <w:tmpl w:val="58E007E0"/>
    <w:lvl w:ilvl="0" w:tplc="A7281448">
      <w:numFmt w:val="bullet"/>
      <w:lvlText w:val="-"/>
      <w:lvlJc w:val="left"/>
      <w:pPr>
        <w:ind w:left="720" w:hanging="360"/>
      </w:pPr>
      <w:rPr>
        <w:rFonts w:ascii="Times New Roman" w:eastAsiaTheme="minorHAnsi" w:hAnsi="Times New Roman" w:cs="Times New Roman" w:hint="default"/>
        <w:color w:val="1F497D"/>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A8A1AE8"/>
    <w:multiLevelType w:val="multilevel"/>
    <w:tmpl w:val="E41460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0321D72"/>
    <w:multiLevelType w:val="hybridMultilevel"/>
    <w:tmpl w:val="A8C89A16"/>
    <w:lvl w:ilvl="0" w:tplc="B87A9E5E">
      <w:start w:val="1"/>
      <w:numFmt w:val="bullet"/>
      <w:lvlText w:val=""/>
      <w:lvlJc w:val="left"/>
      <w:pPr>
        <w:ind w:left="501" w:hanging="360"/>
      </w:pPr>
      <w:rPr>
        <w:rFonts w:ascii="Symbol" w:hAnsi="Symbol" w:cs="Symbol" w:hint="default"/>
        <w:sz w:val="28"/>
      </w:rPr>
    </w:lvl>
    <w:lvl w:ilvl="1" w:tplc="040C0003">
      <w:start w:val="1"/>
      <w:numFmt w:val="bullet"/>
      <w:lvlText w:val="o"/>
      <w:lvlJc w:val="left"/>
      <w:pPr>
        <w:ind w:left="1221" w:hanging="360"/>
      </w:pPr>
      <w:rPr>
        <w:rFonts w:ascii="Courier New" w:hAnsi="Courier New" w:cs="Courier New" w:hint="default"/>
      </w:rPr>
    </w:lvl>
    <w:lvl w:ilvl="2" w:tplc="040C0005">
      <w:start w:val="1"/>
      <w:numFmt w:val="bullet"/>
      <w:lvlText w:val=""/>
      <w:lvlJc w:val="left"/>
      <w:pPr>
        <w:ind w:left="1941" w:hanging="360"/>
      </w:pPr>
      <w:rPr>
        <w:rFonts w:ascii="Wingdings" w:hAnsi="Wingdings" w:hint="default"/>
      </w:rPr>
    </w:lvl>
    <w:lvl w:ilvl="3" w:tplc="040C0001">
      <w:start w:val="1"/>
      <w:numFmt w:val="bullet"/>
      <w:lvlText w:val=""/>
      <w:lvlJc w:val="left"/>
      <w:pPr>
        <w:ind w:left="2661" w:hanging="360"/>
      </w:pPr>
      <w:rPr>
        <w:rFonts w:ascii="Symbol" w:hAnsi="Symbol" w:hint="default"/>
      </w:rPr>
    </w:lvl>
    <w:lvl w:ilvl="4" w:tplc="040C0003">
      <w:start w:val="1"/>
      <w:numFmt w:val="bullet"/>
      <w:lvlText w:val="o"/>
      <w:lvlJc w:val="left"/>
      <w:pPr>
        <w:ind w:left="3381" w:hanging="360"/>
      </w:pPr>
      <w:rPr>
        <w:rFonts w:ascii="Courier New" w:hAnsi="Courier New" w:cs="Courier New" w:hint="default"/>
      </w:rPr>
    </w:lvl>
    <w:lvl w:ilvl="5" w:tplc="040C0005">
      <w:start w:val="1"/>
      <w:numFmt w:val="bullet"/>
      <w:lvlText w:val=""/>
      <w:lvlJc w:val="left"/>
      <w:pPr>
        <w:ind w:left="4101" w:hanging="360"/>
      </w:pPr>
      <w:rPr>
        <w:rFonts w:ascii="Wingdings" w:hAnsi="Wingdings" w:hint="default"/>
      </w:rPr>
    </w:lvl>
    <w:lvl w:ilvl="6" w:tplc="040C0001">
      <w:start w:val="1"/>
      <w:numFmt w:val="bullet"/>
      <w:lvlText w:val=""/>
      <w:lvlJc w:val="left"/>
      <w:pPr>
        <w:ind w:left="4821" w:hanging="360"/>
      </w:pPr>
      <w:rPr>
        <w:rFonts w:ascii="Symbol" w:hAnsi="Symbol" w:hint="default"/>
      </w:rPr>
    </w:lvl>
    <w:lvl w:ilvl="7" w:tplc="040C0003">
      <w:start w:val="1"/>
      <w:numFmt w:val="bullet"/>
      <w:lvlText w:val="o"/>
      <w:lvlJc w:val="left"/>
      <w:pPr>
        <w:ind w:left="5541" w:hanging="360"/>
      </w:pPr>
      <w:rPr>
        <w:rFonts w:ascii="Courier New" w:hAnsi="Courier New" w:cs="Courier New" w:hint="default"/>
      </w:rPr>
    </w:lvl>
    <w:lvl w:ilvl="8" w:tplc="040C0005">
      <w:start w:val="1"/>
      <w:numFmt w:val="bullet"/>
      <w:lvlText w:val=""/>
      <w:lvlJc w:val="left"/>
      <w:pPr>
        <w:ind w:left="6261" w:hanging="360"/>
      </w:pPr>
      <w:rPr>
        <w:rFonts w:ascii="Wingdings" w:hAnsi="Wingdings" w:hint="default"/>
      </w:rPr>
    </w:lvl>
  </w:abstractNum>
  <w:abstractNum w:abstractNumId="4" w15:restartNumberingAfterBreak="0">
    <w:nsid w:val="62D5519C"/>
    <w:multiLevelType w:val="hybridMultilevel"/>
    <w:tmpl w:val="1054BC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6E90"/>
    <w:rsid w:val="00021B1D"/>
    <w:rsid w:val="000678CA"/>
    <w:rsid w:val="00082EC8"/>
    <w:rsid w:val="00085942"/>
    <w:rsid w:val="00092E10"/>
    <w:rsid w:val="000A3F05"/>
    <w:rsid w:val="000C6656"/>
    <w:rsid w:val="000C7A15"/>
    <w:rsid w:val="000F06DD"/>
    <w:rsid w:val="0010505C"/>
    <w:rsid w:val="001167E4"/>
    <w:rsid w:val="001252AA"/>
    <w:rsid w:val="001365FB"/>
    <w:rsid w:val="001369D8"/>
    <w:rsid w:val="00144D44"/>
    <w:rsid w:val="00154821"/>
    <w:rsid w:val="00174481"/>
    <w:rsid w:val="0019389D"/>
    <w:rsid w:val="00197353"/>
    <w:rsid w:val="001A1125"/>
    <w:rsid w:val="001A28E0"/>
    <w:rsid w:val="001A500A"/>
    <w:rsid w:val="001B138C"/>
    <w:rsid w:val="001C10D1"/>
    <w:rsid w:val="001C574D"/>
    <w:rsid w:val="001D2C9C"/>
    <w:rsid w:val="001D6AB0"/>
    <w:rsid w:val="001F328A"/>
    <w:rsid w:val="001F7EF3"/>
    <w:rsid w:val="00207B72"/>
    <w:rsid w:val="0021035A"/>
    <w:rsid w:val="00221985"/>
    <w:rsid w:val="00236CC3"/>
    <w:rsid w:val="00247CFB"/>
    <w:rsid w:val="00266D36"/>
    <w:rsid w:val="00282B15"/>
    <w:rsid w:val="00292EFD"/>
    <w:rsid w:val="002C0298"/>
    <w:rsid w:val="002D7153"/>
    <w:rsid w:val="002F52CF"/>
    <w:rsid w:val="00300028"/>
    <w:rsid w:val="0031386A"/>
    <w:rsid w:val="0031622C"/>
    <w:rsid w:val="00357580"/>
    <w:rsid w:val="003821C1"/>
    <w:rsid w:val="003949AC"/>
    <w:rsid w:val="003B416C"/>
    <w:rsid w:val="00474931"/>
    <w:rsid w:val="00482773"/>
    <w:rsid w:val="0048374B"/>
    <w:rsid w:val="004870D0"/>
    <w:rsid w:val="004A250A"/>
    <w:rsid w:val="004B0007"/>
    <w:rsid w:val="004B7ED2"/>
    <w:rsid w:val="004C7B34"/>
    <w:rsid w:val="004D7A69"/>
    <w:rsid w:val="004E0DF6"/>
    <w:rsid w:val="004F3E07"/>
    <w:rsid w:val="00530FC1"/>
    <w:rsid w:val="005322B1"/>
    <w:rsid w:val="00536059"/>
    <w:rsid w:val="005540D9"/>
    <w:rsid w:val="00561D1C"/>
    <w:rsid w:val="005871FC"/>
    <w:rsid w:val="005B15FC"/>
    <w:rsid w:val="005D590C"/>
    <w:rsid w:val="005D6637"/>
    <w:rsid w:val="00623F55"/>
    <w:rsid w:val="00650FD6"/>
    <w:rsid w:val="00653D49"/>
    <w:rsid w:val="00661833"/>
    <w:rsid w:val="006720F3"/>
    <w:rsid w:val="00672944"/>
    <w:rsid w:val="00681571"/>
    <w:rsid w:val="00683007"/>
    <w:rsid w:val="0068512A"/>
    <w:rsid w:val="006A1BE6"/>
    <w:rsid w:val="006A5536"/>
    <w:rsid w:val="006A7314"/>
    <w:rsid w:val="006B0C97"/>
    <w:rsid w:val="006B16D1"/>
    <w:rsid w:val="006F3951"/>
    <w:rsid w:val="007118A1"/>
    <w:rsid w:val="007237FD"/>
    <w:rsid w:val="00727A68"/>
    <w:rsid w:val="00751AF5"/>
    <w:rsid w:val="00774F4F"/>
    <w:rsid w:val="00787250"/>
    <w:rsid w:val="007B34A5"/>
    <w:rsid w:val="007F358D"/>
    <w:rsid w:val="00807EB8"/>
    <w:rsid w:val="00812BCE"/>
    <w:rsid w:val="00817B44"/>
    <w:rsid w:val="0083085B"/>
    <w:rsid w:val="0084133C"/>
    <w:rsid w:val="00850C35"/>
    <w:rsid w:val="00857AC9"/>
    <w:rsid w:val="00866A4E"/>
    <w:rsid w:val="0089539D"/>
    <w:rsid w:val="00895694"/>
    <w:rsid w:val="008A0B75"/>
    <w:rsid w:val="008B6274"/>
    <w:rsid w:val="008B6509"/>
    <w:rsid w:val="008C3705"/>
    <w:rsid w:val="008D1D7C"/>
    <w:rsid w:val="008E3DA4"/>
    <w:rsid w:val="00921F14"/>
    <w:rsid w:val="00926E90"/>
    <w:rsid w:val="0094367E"/>
    <w:rsid w:val="009566CF"/>
    <w:rsid w:val="00956E7E"/>
    <w:rsid w:val="00957774"/>
    <w:rsid w:val="009E3E3D"/>
    <w:rsid w:val="00A00666"/>
    <w:rsid w:val="00A00E13"/>
    <w:rsid w:val="00A12B70"/>
    <w:rsid w:val="00A406B7"/>
    <w:rsid w:val="00A62200"/>
    <w:rsid w:val="00A670DC"/>
    <w:rsid w:val="00AC2F24"/>
    <w:rsid w:val="00AD6765"/>
    <w:rsid w:val="00AF2347"/>
    <w:rsid w:val="00AF76E3"/>
    <w:rsid w:val="00B15D32"/>
    <w:rsid w:val="00B16BAC"/>
    <w:rsid w:val="00B54D4C"/>
    <w:rsid w:val="00B91FC1"/>
    <w:rsid w:val="00BB02F4"/>
    <w:rsid w:val="00BB4B38"/>
    <w:rsid w:val="00BC1F05"/>
    <w:rsid w:val="00BD1E40"/>
    <w:rsid w:val="00BE4941"/>
    <w:rsid w:val="00BF7F44"/>
    <w:rsid w:val="00C17F82"/>
    <w:rsid w:val="00C20A6B"/>
    <w:rsid w:val="00C30449"/>
    <w:rsid w:val="00C35E2D"/>
    <w:rsid w:val="00C41A52"/>
    <w:rsid w:val="00C43B6C"/>
    <w:rsid w:val="00C47B8B"/>
    <w:rsid w:val="00C512D4"/>
    <w:rsid w:val="00C6061E"/>
    <w:rsid w:val="00C80A16"/>
    <w:rsid w:val="00CD3BC1"/>
    <w:rsid w:val="00CF35DF"/>
    <w:rsid w:val="00D109CE"/>
    <w:rsid w:val="00D15112"/>
    <w:rsid w:val="00D23A5D"/>
    <w:rsid w:val="00D36007"/>
    <w:rsid w:val="00D375E1"/>
    <w:rsid w:val="00D74801"/>
    <w:rsid w:val="00D830D1"/>
    <w:rsid w:val="00D83E12"/>
    <w:rsid w:val="00D8572F"/>
    <w:rsid w:val="00D97B57"/>
    <w:rsid w:val="00DA3317"/>
    <w:rsid w:val="00DA45FC"/>
    <w:rsid w:val="00DC2272"/>
    <w:rsid w:val="00DC6260"/>
    <w:rsid w:val="00DE1F94"/>
    <w:rsid w:val="00E13217"/>
    <w:rsid w:val="00E55C82"/>
    <w:rsid w:val="00E5652A"/>
    <w:rsid w:val="00EB7C96"/>
    <w:rsid w:val="00EC2B0F"/>
    <w:rsid w:val="00EC38AB"/>
    <w:rsid w:val="00F001F1"/>
    <w:rsid w:val="00F46C38"/>
    <w:rsid w:val="00F46F12"/>
    <w:rsid w:val="00F64BB4"/>
    <w:rsid w:val="00F66611"/>
    <w:rsid w:val="00F85E6A"/>
    <w:rsid w:val="00F87A2E"/>
    <w:rsid w:val="00F96245"/>
    <w:rsid w:val="00F97910"/>
    <w:rsid w:val="00F97EAA"/>
    <w:rsid w:val="00FA114F"/>
    <w:rsid w:val="00FB5307"/>
    <w:rsid w:val="00FD193A"/>
    <w:rsid w:val="00FD7B2D"/>
    <w:rsid w:val="00FE09A8"/>
    <w:rsid w:val="00FE4D51"/>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60357A"/>
  <w15:docId w15:val="{65452AF2-18AE-44A6-9437-756945E377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Marquedecommentaire">
    <w:name w:val="annotation reference"/>
    <w:basedOn w:val="Policepardfaut"/>
    <w:uiPriority w:val="99"/>
    <w:semiHidden/>
    <w:unhideWhenUsed/>
    <w:rsid w:val="0094367E"/>
    <w:rPr>
      <w:sz w:val="16"/>
      <w:szCs w:val="16"/>
    </w:rPr>
  </w:style>
  <w:style w:type="paragraph" w:styleId="Commentaire">
    <w:name w:val="annotation text"/>
    <w:basedOn w:val="Normal"/>
    <w:link w:val="CommentaireCar"/>
    <w:uiPriority w:val="99"/>
    <w:semiHidden/>
    <w:unhideWhenUsed/>
    <w:rsid w:val="0094367E"/>
    <w:pPr>
      <w:spacing w:line="240" w:lineRule="auto"/>
    </w:pPr>
    <w:rPr>
      <w:sz w:val="20"/>
      <w:szCs w:val="20"/>
    </w:rPr>
  </w:style>
  <w:style w:type="character" w:customStyle="1" w:styleId="CommentaireCar">
    <w:name w:val="Commentaire Car"/>
    <w:basedOn w:val="Policepardfaut"/>
    <w:link w:val="Commentaire"/>
    <w:uiPriority w:val="99"/>
    <w:semiHidden/>
    <w:rsid w:val="0094367E"/>
    <w:rPr>
      <w:sz w:val="20"/>
      <w:szCs w:val="20"/>
    </w:rPr>
  </w:style>
  <w:style w:type="paragraph" w:styleId="Objetducommentaire">
    <w:name w:val="annotation subject"/>
    <w:basedOn w:val="Commentaire"/>
    <w:next w:val="Commentaire"/>
    <w:link w:val="ObjetducommentaireCar"/>
    <w:uiPriority w:val="99"/>
    <w:semiHidden/>
    <w:unhideWhenUsed/>
    <w:rsid w:val="0094367E"/>
    <w:rPr>
      <w:b/>
      <w:bCs/>
    </w:rPr>
  </w:style>
  <w:style w:type="character" w:customStyle="1" w:styleId="ObjetducommentaireCar">
    <w:name w:val="Objet du commentaire Car"/>
    <w:basedOn w:val="CommentaireCar"/>
    <w:link w:val="Objetducommentaire"/>
    <w:uiPriority w:val="99"/>
    <w:semiHidden/>
    <w:rsid w:val="0094367E"/>
    <w:rPr>
      <w:b/>
      <w:bCs/>
      <w:sz w:val="20"/>
      <w:szCs w:val="20"/>
    </w:rPr>
  </w:style>
  <w:style w:type="paragraph" w:styleId="Textedebulles">
    <w:name w:val="Balloon Text"/>
    <w:basedOn w:val="Normal"/>
    <w:link w:val="TextedebullesCar"/>
    <w:uiPriority w:val="99"/>
    <w:semiHidden/>
    <w:unhideWhenUsed/>
    <w:rsid w:val="0094367E"/>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94367E"/>
    <w:rPr>
      <w:rFonts w:ascii="Segoe UI" w:hAnsi="Segoe UI" w:cs="Segoe UI"/>
      <w:sz w:val="18"/>
      <w:szCs w:val="18"/>
    </w:rPr>
  </w:style>
  <w:style w:type="paragraph" w:styleId="NormalWeb">
    <w:name w:val="Normal (Web)"/>
    <w:basedOn w:val="Normal"/>
    <w:uiPriority w:val="99"/>
    <w:unhideWhenUsed/>
    <w:rsid w:val="006A7314"/>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Paragraphedeliste">
    <w:name w:val="List Paragraph"/>
    <w:basedOn w:val="Normal"/>
    <w:uiPriority w:val="34"/>
    <w:qFormat/>
    <w:rsid w:val="00D83E12"/>
    <w:pPr>
      <w:spacing w:after="0" w:line="240" w:lineRule="auto"/>
      <w:ind w:left="720"/>
    </w:pPr>
    <w:rPr>
      <w:rFonts w:ascii="Calibri" w:hAnsi="Calibri" w:cs="Calibri"/>
      <w:lang w:eastAsia="fr-FR"/>
    </w:rPr>
  </w:style>
  <w:style w:type="table" w:styleId="Grilledutableau">
    <w:name w:val="Table Grid"/>
    <w:basedOn w:val="TableauNormal"/>
    <w:uiPriority w:val="59"/>
    <w:rsid w:val="00D857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0310619">
      <w:bodyDiv w:val="1"/>
      <w:marLeft w:val="0"/>
      <w:marRight w:val="0"/>
      <w:marTop w:val="0"/>
      <w:marBottom w:val="0"/>
      <w:divBdr>
        <w:top w:val="none" w:sz="0" w:space="0" w:color="auto"/>
        <w:left w:val="none" w:sz="0" w:space="0" w:color="auto"/>
        <w:bottom w:val="none" w:sz="0" w:space="0" w:color="auto"/>
        <w:right w:val="none" w:sz="0" w:space="0" w:color="auto"/>
      </w:divBdr>
    </w:div>
    <w:div w:id="1344865655">
      <w:bodyDiv w:val="1"/>
      <w:marLeft w:val="0"/>
      <w:marRight w:val="0"/>
      <w:marTop w:val="0"/>
      <w:marBottom w:val="0"/>
      <w:divBdr>
        <w:top w:val="none" w:sz="0" w:space="0" w:color="auto"/>
        <w:left w:val="none" w:sz="0" w:space="0" w:color="auto"/>
        <w:bottom w:val="none" w:sz="0" w:space="0" w:color="auto"/>
        <w:right w:val="none" w:sz="0" w:space="0" w:color="auto"/>
      </w:divBdr>
    </w:div>
    <w:div w:id="162018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40.jp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0.jp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jpg"/><Relationship Id="rId4" Type="http://schemas.openxmlformats.org/officeDocument/2006/relationships/webSettings" Target="webSettings.xml"/><Relationship Id="rId9" Type="http://schemas.openxmlformats.org/officeDocument/2006/relationships/image" Target="media/image20.jp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449</Words>
  <Characters>2471</Characters>
  <Application>Microsoft Office Word</Application>
  <DocSecurity>0</DocSecurity>
  <Lines>20</Lines>
  <Paragraphs>5</Paragraphs>
  <ScaleCrop>false</ScaleCrop>
  <HeadingPairs>
    <vt:vector size="2" baseType="variant">
      <vt:variant>
        <vt:lpstr>Titre</vt:lpstr>
      </vt:variant>
      <vt:variant>
        <vt:i4>1</vt:i4>
      </vt:variant>
    </vt:vector>
  </HeadingPairs>
  <TitlesOfParts>
    <vt:vector size="1" baseType="lpstr">
      <vt:lpstr/>
    </vt:vector>
  </TitlesOfParts>
  <Company>ONE</Company>
  <LinksUpToDate>false</LinksUpToDate>
  <CharactersWithSpaces>2915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HAMDI Badr</dc:creator>
  <cp:lastModifiedBy>JARIR Mounia</cp:lastModifiedBy>
  <cp:revision>5</cp:revision>
  <dcterms:created xsi:type="dcterms:W3CDTF">2022-02-07T14:18:00Z</dcterms:created>
  <dcterms:modified xsi:type="dcterms:W3CDTF">2022-02-08T09:36:00Z</dcterms:modified>
</cp:coreProperties>
</file>