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2B" w:rsidRPr="00725318" w:rsidRDefault="00F97059" w:rsidP="005D760C">
      <w:pPr>
        <w:spacing w:after="120" w:line="276" w:lineRule="auto"/>
        <w:jc w:val="right"/>
        <w:rPr>
          <w:rFonts w:ascii="Helvetica" w:hAnsi="Helvetica" w:cs="Helvetica"/>
          <w:color w:val="000000"/>
          <w:lang w:val="fr-MA"/>
        </w:rPr>
      </w:pPr>
      <w:r w:rsidRPr="00725318">
        <w:rPr>
          <w:rFonts w:ascii="Helvetica" w:hAnsi="Helvetica" w:cs="Helvetica"/>
          <w:color w:val="000000"/>
          <w:lang w:val="fr-MA"/>
        </w:rPr>
        <w:t>Rabat, l</w:t>
      </w:r>
      <w:r w:rsidR="000B57EC" w:rsidRPr="00725318">
        <w:rPr>
          <w:rFonts w:ascii="Helvetica" w:hAnsi="Helvetica" w:cs="Helvetica"/>
          <w:color w:val="000000"/>
          <w:lang w:val="fr-MA"/>
        </w:rPr>
        <w:t xml:space="preserve">e </w:t>
      </w:r>
      <w:r w:rsidR="00EB7C75">
        <w:rPr>
          <w:rFonts w:ascii="Helvetica" w:hAnsi="Helvetica" w:cs="Helvetica"/>
          <w:color w:val="000000"/>
          <w:lang w:val="fr-MA"/>
        </w:rPr>
        <w:t>15</w:t>
      </w:r>
      <w:r w:rsidR="000B57EC" w:rsidRPr="00725318">
        <w:rPr>
          <w:rFonts w:ascii="Helvetica" w:hAnsi="Helvetica" w:cs="Helvetica"/>
          <w:color w:val="000000"/>
          <w:lang w:val="fr-MA"/>
        </w:rPr>
        <w:t xml:space="preserve"> </w:t>
      </w:r>
      <w:r w:rsidR="00B8372E" w:rsidRPr="00725318">
        <w:rPr>
          <w:rFonts w:ascii="Helvetica" w:hAnsi="Helvetica" w:cs="Helvetica"/>
          <w:color w:val="000000"/>
          <w:lang w:val="fr-MA"/>
        </w:rPr>
        <w:t>d</w:t>
      </w:r>
      <w:r w:rsidR="00910819" w:rsidRPr="00725318">
        <w:rPr>
          <w:rFonts w:ascii="Helvetica" w:hAnsi="Helvetica" w:cs="Helvetica"/>
          <w:color w:val="000000"/>
          <w:lang w:val="fr-MA"/>
        </w:rPr>
        <w:t xml:space="preserve">écembre </w:t>
      </w:r>
      <w:r w:rsidR="000B57EC" w:rsidRPr="00725318">
        <w:rPr>
          <w:rFonts w:ascii="Helvetica" w:hAnsi="Helvetica" w:cs="Helvetica"/>
          <w:color w:val="000000"/>
          <w:lang w:val="fr-MA"/>
        </w:rPr>
        <w:t>2021</w:t>
      </w:r>
    </w:p>
    <w:p w:rsidR="000B57EC" w:rsidRPr="00725318" w:rsidRDefault="000B57EC" w:rsidP="001E5167">
      <w:pPr>
        <w:spacing w:after="120" w:line="276" w:lineRule="auto"/>
        <w:jc w:val="right"/>
        <w:rPr>
          <w:rFonts w:ascii="Helvetica" w:hAnsi="Helvetica" w:cs="Helvetica"/>
          <w:color w:val="000000"/>
          <w:lang w:val="fr-FR"/>
        </w:rPr>
      </w:pPr>
    </w:p>
    <w:p w:rsidR="00E74D3A" w:rsidRPr="00725318" w:rsidRDefault="00DC14CD" w:rsidP="001E5167">
      <w:pPr>
        <w:shd w:val="clear" w:color="auto" w:fill="FFFFFF"/>
        <w:spacing w:after="120" w:line="276" w:lineRule="auto"/>
        <w:jc w:val="center"/>
        <w:rPr>
          <w:rFonts w:ascii="Helvetica" w:hAnsi="Helvetica" w:cs="Helvetica"/>
          <w:smallCaps/>
          <w:color w:val="0070C0"/>
          <w:lang w:val="fr-MA" w:eastAsia="en-US"/>
        </w:rPr>
      </w:pPr>
      <w:r w:rsidRPr="00725318">
        <w:rPr>
          <w:rFonts w:ascii="Helvetica" w:hAnsi="Helvetica" w:cs="Helvetica"/>
          <w:b/>
          <w:bCs/>
          <w:smallCaps/>
          <w:color w:val="0070C0"/>
          <w:lang w:val="fr-FR" w:eastAsia="en-US"/>
        </w:rPr>
        <w:t>Communiqué</w:t>
      </w:r>
      <w:r w:rsidR="00156BBB" w:rsidRPr="00725318">
        <w:rPr>
          <w:rFonts w:ascii="Helvetica" w:hAnsi="Helvetica" w:cs="Helvetica"/>
          <w:b/>
          <w:bCs/>
          <w:smallCaps/>
          <w:color w:val="0070C0"/>
          <w:lang w:val="fr-FR" w:eastAsia="en-US"/>
        </w:rPr>
        <w:t xml:space="preserve"> de presse</w:t>
      </w:r>
    </w:p>
    <w:p w:rsidR="005D760C" w:rsidRPr="00725318" w:rsidRDefault="00C007E4" w:rsidP="00C007E4">
      <w:pPr>
        <w:shd w:val="clear" w:color="auto" w:fill="FFFFFF"/>
        <w:spacing w:after="120" w:line="276" w:lineRule="auto"/>
        <w:jc w:val="center"/>
        <w:rPr>
          <w:rFonts w:ascii="Helvetica" w:hAnsi="Helvetica" w:cs="Helvetica"/>
          <w:b/>
          <w:bCs/>
          <w:lang w:val="fr-FR" w:eastAsia="en-US"/>
        </w:rPr>
      </w:pPr>
      <w:r>
        <w:rPr>
          <w:rFonts w:ascii="Helvetica" w:hAnsi="Helvetica" w:cs="Helvetica"/>
          <w:b/>
          <w:bCs/>
          <w:lang w:val="fr-FR" w:eastAsia="en-US"/>
        </w:rPr>
        <w:t xml:space="preserve">Organisation d’un </w:t>
      </w:r>
      <w:r w:rsidR="005D760C" w:rsidRPr="00725318">
        <w:rPr>
          <w:rFonts w:ascii="Helvetica" w:hAnsi="Helvetica" w:cs="Helvetica"/>
          <w:b/>
          <w:bCs/>
          <w:lang w:val="fr-FR" w:eastAsia="en-US"/>
        </w:rPr>
        <w:t>atelier</w:t>
      </w:r>
      <w:r>
        <w:rPr>
          <w:rFonts w:ascii="Helvetica" w:hAnsi="Helvetica" w:cs="Helvetica"/>
          <w:b/>
          <w:bCs/>
          <w:lang w:val="fr-FR" w:eastAsia="en-US"/>
        </w:rPr>
        <w:t xml:space="preserve"> </w:t>
      </w:r>
      <w:r w:rsidR="005D760C" w:rsidRPr="00725318">
        <w:rPr>
          <w:rFonts w:ascii="Helvetica" w:hAnsi="Helvetica" w:cs="Helvetica"/>
          <w:b/>
          <w:bCs/>
          <w:lang w:val="fr-FR" w:eastAsia="en-US"/>
        </w:rPr>
        <w:t xml:space="preserve">de </w:t>
      </w:r>
      <w:r w:rsidR="00EB7C75">
        <w:rPr>
          <w:rFonts w:ascii="Helvetica" w:hAnsi="Helvetica" w:cs="Helvetica"/>
          <w:b/>
          <w:bCs/>
          <w:lang w:val="fr-FR" w:eastAsia="en-US"/>
        </w:rPr>
        <w:t>formation technique</w:t>
      </w:r>
      <w:r w:rsidR="00E11179">
        <w:rPr>
          <w:rFonts w:ascii="Helvetica" w:hAnsi="Helvetica" w:cs="Helvetica"/>
          <w:b/>
          <w:bCs/>
          <w:lang w:val="fr-FR" w:eastAsia="en-US"/>
        </w:rPr>
        <w:t xml:space="preserve"> sur l’Open Data au profit des R</w:t>
      </w:r>
      <w:r w:rsidR="005D760C" w:rsidRPr="00725318">
        <w:rPr>
          <w:rFonts w:ascii="Helvetica" w:hAnsi="Helvetica" w:cs="Helvetica"/>
          <w:b/>
          <w:bCs/>
          <w:lang w:val="fr-FR" w:eastAsia="en-US"/>
        </w:rPr>
        <w:t>esponsables</w:t>
      </w:r>
      <w:r w:rsidR="00EB7C75">
        <w:rPr>
          <w:rFonts w:ascii="Helvetica" w:hAnsi="Helvetica" w:cs="Helvetica"/>
          <w:b/>
          <w:bCs/>
          <w:lang w:val="fr-FR" w:eastAsia="en-US"/>
        </w:rPr>
        <w:t xml:space="preserve"> Open Data et Gestionnaires de</w:t>
      </w:r>
      <w:r w:rsidR="005D760C" w:rsidRPr="00725318">
        <w:rPr>
          <w:rFonts w:ascii="Helvetica" w:hAnsi="Helvetica" w:cs="Helvetica"/>
          <w:b/>
          <w:bCs/>
          <w:lang w:val="fr-FR" w:eastAsia="en-US"/>
        </w:rPr>
        <w:t xml:space="preserve"> </w:t>
      </w:r>
      <w:r w:rsidR="00EB7C75">
        <w:rPr>
          <w:rFonts w:ascii="Helvetica" w:hAnsi="Helvetica" w:cs="Helvetica"/>
          <w:b/>
          <w:bCs/>
          <w:lang w:val="fr-FR" w:eastAsia="en-US"/>
        </w:rPr>
        <w:t xml:space="preserve">Données </w:t>
      </w:r>
      <w:r w:rsidR="005D760C" w:rsidRPr="00725318">
        <w:rPr>
          <w:rFonts w:ascii="Helvetica" w:hAnsi="Helvetica" w:cs="Helvetica"/>
          <w:b/>
          <w:bCs/>
          <w:lang w:val="fr-FR" w:eastAsia="en-US"/>
        </w:rPr>
        <w:t>des institutions et organismes publics</w:t>
      </w:r>
    </w:p>
    <w:p w:rsidR="007A65A6" w:rsidRPr="00725318" w:rsidRDefault="007A65A6" w:rsidP="001E5167">
      <w:pPr>
        <w:shd w:val="clear" w:color="auto" w:fill="FFFFFF"/>
        <w:spacing w:after="120" w:line="276" w:lineRule="auto"/>
        <w:rPr>
          <w:rFonts w:ascii="Helvetica" w:hAnsi="Helvetica" w:cs="Helvetica"/>
          <w:lang w:val="fr-MA" w:eastAsia="en-US"/>
        </w:rPr>
      </w:pPr>
    </w:p>
    <w:p w:rsidR="005D760C" w:rsidRPr="00725318" w:rsidRDefault="005D760C" w:rsidP="00C007E4">
      <w:pPr>
        <w:pStyle w:val="ql-align-justify"/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 w:rsidRPr="00725318">
        <w:rPr>
          <w:rFonts w:ascii="Helvetica" w:hAnsi="Helvetica" w:cs="Helvetica"/>
        </w:rPr>
        <w:t>Dans le cadre de la mise en œuvre du plan d’action</w:t>
      </w:r>
      <w:r w:rsidR="00725318" w:rsidRPr="00725318">
        <w:rPr>
          <w:rFonts w:ascii="Helvetica" w:hAnsi="Helvetica" w:cs="Helvetica"/>
        </w:rPr>
        <w:t>s</w:t>
      </w:r>
      <w:r w:rsidRPr="00725318">
        <w:rPr>
          <w:rFonts w:ascii="Helvetica" w:hAnsi="Helvetica" w:cs="Helvetica"/>
        </w:rPr>
        <w:t xml:space="preserve"> national Open Data, l’Agence de Développement du Digital a organisé</w:t>
      </w:r>
      <w:r w:rsidR="00725318" w:rsidRPr="00725318">
        <w:rPr>
          <w:rFonts w:ascii="Helvetica" w:hAnsi="Helvetica" w:cs="Helvetica"/>
        </w:rPr>
        <w:t>,</w:t>
      </w:r>
      <w:r w:rsidR="00D1466B" w:rsidRPr="00725318">
        <w:rPr>
          <w:rFonts w:ascii="Helvetica" w:hAnsi="Helvetica" w:cs="Helvetica"/>
        </w:rPr>
        <w:t xml:space="preserve"> le</w:t>
      </w:r>
      <w:r w:rsidR="00EB7C75">
        <w:rPr>
          <w:rFonts w:ascii="Helvetica" w:hAnsi="Helvetica" w:cs="Helvetica"/>
        </w:rPr>
        <w:t>s</w:t>
      </w:r>
      <w:r w:rsidR="00D1466B" w:rsidRPr="00725318">
        <w:rPr>
          <w:rFonts w:ascii="Helvetica" w:hAnsi="Helvetica" w:cs="Helvetica"/>
        </w:rPr>
        <w:t xml:space="preserve"> </w:t>
      </w:r>
      <w:r w:rsidR="00EB7C75">
        <w:rPr>
          <w:rFonts w:ascii="Helvetica" w:hAnsi="Helvetica" w:cs="Helvetica"/>
        </w:rPr>
        <w:t>14 et 15</w:t>
      </w:r>
      <w:r w:rsidR="00D1466B" w:rsidRPr="00725318">
        <w:rPr>
          <w:rFonts w:ascii="Helvetica" w:hAnsi="Helvetica" w:cs="Helvetica"/>
        </w:rPr>
        <w:t xml:space="preserve"> décembre 2021,</w:t>
      </w:r>
      <w:r w:rsidRPr="00725318">
        <w:rPr>
          <w:rFonts w:ascii="Helvetica" w:hAnsi="Helvetica" w:cs="Helvetica"/>
        </w:rPr>
        <w:t xml:space="preserve"> en collaboration avec la Commission économique et sociale des Nations </w:t>
      </w:r>
      <w:r w:rsidR="00FD3371" w:rsidRPr="00725318">
        <w:rPr>
          <w:rFonts w:ascii="Helvetica" w:hAnsi="Helvetica" w:cs="Helvetica"/>
        </w:rPr>
        <w:t>U</w:t>
      </w:r>
      <w:r w:rsidRPr="00725318">
        <w:rPr>
          <w:rFonts w:ascii="Helvetica" w:hAnsi="Helvetica" w:cs="Helvetica"/>
        </w:rPr>
        <w:t>nies pour l'Asie occidentale (ESCWA)</w:t>
      </w:r>
      <w:r w:rsidR="00EE1A07" w:rsidRPr="00725318">
        <w:rPr>
          <w:rFonts w:ascii="Helvetica" w:hAnsi="Helvetica" w:cs="Helvetica"/>
        </w:rPr>
        <w:t>,</w:t>
      </w:r>
      <w:r w:rsidRPr="00725318">
        <w:rPr>
          <w:rFonts w:ascii="Helvetica" w:hAnsi="Helvetica" w:cs="Helvetica"/>
        </w:rPr>
        <w:t xml:space="preserve"> un atelier </w:t>
      </w:r>
      <w:r w:rsidR="007C51B2" w:rsidRPr="00725318">
        <w:rPr>
          <w:rFonts w:ascii="Helvetica" w:hAnsi="Helvetica" w:cs="Helvetica"/>
        </w:rPr>
        <w:t xml:space="preserve">virtuel </w:t>
      </w:r>
      <w:r w:rsidRPr="00725318">
        <w:rPr>
          <w:rFonts w:ascii="Helvetica" w:hAnsi="Helvetica" w:cs="Helvetica"/>
        </w:rPr>
        <w:t xml:space="preserve">de </w:t>
      </w:r>
      <w:r w:rsidR="00EB7C75">
        <w:rPr>
          <w:rFonts w:ascii="Helvetica" w:hAnsi="Helvetica" w:cs="Helvetica"/>
        </w:rPr>
        <w:t>formation technique</w:t>
      </w:r>
      <w:r w:rsidRPr="00725318">
        <w:rPr>
          <w:rFonts w:ascii="Helvetica" w:hAnsi="Helvetica" w:cs="Helvetica"/>
        </w:rPr>
        <w:t xml:space="preserve"> </w:t>
      </w:r>
      <w:r w:rsidR="00B1218F" w:rsidRPr="00725318">
        <w:rPr>
          <w:rFonts w:ascii="Helvetica" w:hAnsi="Helvetica" w:cs="Helvetica"/>
        </w:rPr>
        <w:t xml:space="preserve">au profit des </w:t>
      </w:r>
      <w:r w:rsidR="00EB7C75">
        <w:rPr>
          <w:rFonts w:ascii="Helvetica" w:hAnsi="Helvetica" w:cs="Helvetica"/>
        </w:rPr>
        <w:t>Responsables Open Data (ROD) et Gestionnaires de Données (</w:t>
      </w:r>
      <w:proofErr w:type="spellStart"/>
      <w:r w:rsidR="00EB7C75">
        <w:rPr>
          <w:rFonts w:ascii="Helvetica" w:hAnsi="Helvetica" w:cs="Helvetica"/>
        </w:rPr>
        <w:t>GdD</w:t>
      </w:r>
      <w:proofErr w:type="spellEnd"/>
      <w:r w:rsidR="00EB7C75">
        <w:rPr>
          <w:rFonts w:ascii="Helvetica" w:hAnsi="Helvetica" w:cs="Helvetica"/>
        </w:rPr>
        <w:t>)</w:t>
      </w:r>
      <w:r w:rsidR="00B1218F" w:rsidRPr="00725318">
        <w:rPr>
          <w:rFonts w:ascii="Helvetica" w:hAnsi="Helvetica" w:cs="Helvetica"/>
        </w:rPr>
        <w:t xml:space="preserve"> </w:t>
      </w:r>
      <w:r w:rsidR="00C007E4">
        <w:rPr>
          <w:rFonts w:ascii="Helvetica" w:hAnsi="Helvetica" w:cs="Helvetica"/>
        </w:rPr>
        <w:t xml:space="preserve">désignés par les </w:t>
      </w:r>
      <w:r w:rsidR="00B1218F" w:rsidRPr="00725318">
        <w:rPr>
          <w:rFonts w:ascii="Helvetica" w:hAnsi="Helvetica" w:cs="Helvetica"/>
        </w:rPr>
        <w:t>différents in</w:t>
      </w:r>
      <w:r w:rsidR="00725318" w:rsidRPr="00725318">
        <w:rPr>
          <w:rFonts w:ascii="Helvetica" w:hAnsi="Helvetica" w:cs="Helvetica"/>
        </w:rPr>
        <w:t>s</w:t>
      </w:r>
      <w:r w:rsidR="00C007E4">
        <w:rPr>
          <w:rFonts w:ascii="Helvetica" w:hAnsi="Helvetica" w:cs="Helvetica"/>
        </w:rPr>
        <w:t xml:space="preserve">titutions et organismes </w:t>
      </w:r>
      <w:r w:rsidR="00B1218F" w:rsidRPr="00725318">
        <w:rPr>
          <w:rFonts w:ascii="Helvetica" w:hAnsi="Helvetica" w:cs="Helvetica"/>
        </w:rPr>
        <w:t>concernés</w:t>
      </w:r>
      <w:r w:rsidR="00D1466B" w:rsidRPr="00725318">
        <w:rPr>
          <w:rFonts w:ascii="Helvetica" w:hAnsi="Helvetica" w:cs="Helvetica"/>
        </w:rPr>
        <w:t>.</w:t>
      </w:r>
    </w:p>
    <w:p w:rsidR="005D760C" w:rsidRPr="00725318" w:rsidRDefault="005D760C" w:rsidP="005D760C">
      <w:pPr>
        <w:jc w:val="both"/>
        <w:rPr>
          <w:rFonts w:ascii="Helvetica" w:hAnsi="Helvetica" w:cs="Helvetica"/>
          <w:lang w:val="fr-MA" w:eastAsia="fr-MA"/>
        </w:rPr>
      </w:pPr>
    </w:p>
    <w:p w:rsidR="00B1218F" w:rsidRDefault="003000FC" w:rsidP="003000FC">
      <w:pPr>
        <w:pStyle w:val="ql-align-justify"/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Cet </w:t>
      </w:r>
      <w:r w:rsidR="005D760C" w:rsidRPr="00725318">
        <w:rPr>
          <w:rFonts w:ascii="Helvetica" w:hAnsi="Helvetica" w:cs="Helvetica"/>
        </w:rPr>
        <w:t>atelier</w:t>
      </w:r>
      <w:r w:rsidR="00D01910">
        <w:rPr>
          <w:rFonts w:ascii="Helvetica" w:hAnsi="Helvetica" w:cs="Helvetica"/>
        </w:rPr>
        <w:t xml:space="preserve"> </w:t>
      </w:r>
      <w:r w:rsidR="009169DC" w:rsidRPr="00725318">
        <w:rPr>
          <w:rFonts w:ascii="Helvetica" w:hAnsi="Helvetica" w:cs="Helvetica"/>
        </w:rPr>
        <w:t xml:space="preserve">a </w:t>
      </w:r>
      <w:r w:rsidR="00725318" w:rsidRPr="00725318">
        <w:rPr>
          <w:rFonts w:ascii="Helvetica" w:hAnsi="Helvetica" w:cs="Helvetica"/>
        </w:rPr>
        <w:t xml:space="preserve">connu </w:t>
      </w:r>
      <w:r w:rsidR="009169DC" w:rsidRPr="00725318">
        <w:rPr>
          <w:rFonts w:ascii="Helvetica" w:hAnsi="Helvetica" w:cs="Helvetica"/>
        </w:rPr>
        <w:t xml:space="preserve">la </w:t>
      </w:r>
      <w:r>
        <w:rPr>
          <w:rFonts w:ascii="Helvetica" w:hAnsi="Helvetica" w:cs="Helvetica"/>
        </w:rPr>
        <w:t>présence de 1</w:t>
      </w:r>
      <w:r w:rsidR="00EB7C75">
        <w:rPr>
          <w:rFonts w:ascii="Helvetica" w:hAnsi="Helvetica" w:cs="Helvetica"/>
        </w:rPr>
        <w:t>36</w:t>
      </w:r>
      <w:r w:rsidR="00725318" w:rsidRPr="00725318">
        <w:rPr>
          <w:rFonts w:ascii="Helvetica" w:hAnsi="Helvetica" w:cs="Helvetica"/>
        </w:rPr>
        <w:t xml:space="preserve"> </w:t>
      </w:r>
      <w:r w:rsidR="005D760C" w:rsidRPr="00725318">
        <w:rPr>
          <w:rFonts w:ascii="Helvetica" w:hAnsi="Helvetica" w:cs="Helvetica"/>
        </w:rPr>
        <w:t>participants représentant différents administrations, établissements</w:t>
      </w:r>
      <w:r w:rsidR="00B1218F" w:rsidRPr="00725318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B1218F" w:rsidRPr="00725318">
        <w:rPr>
          <w:rFonts w:ascii="Helvetica" w:hAnsi="Helvetica" w:cs="Helvetica"/>
        </w:rPr>
        <w:t>et</w:t>
      </w:r>
      <w:r w:rsidR="005D760C" w:rsidRPr="00725318">
        <w:rPr>
          <w:rFonts w:ascii="Helvetica" w:hAnsi="Helvetica" w:cs="Helvetica"/>
        </w:rPr>
        <w:t xml:space="preserve"> entreprises publics</w:t>
      </w:r>
      <w:r w:rsidR="00B1218F" w:rsidRPr="00725318">
        <w:rPr>
          <w:rFonts w:ascii="Helvetica" w:hAnsi="Helvetica" w:cs="Helvetica"/>
        </w:rPr>
        <w:t>, et collectivités territoriales</w:t>
      </w:r>
      <w:r w:rsidR="006204BC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 xml:space="preserve">à travers lequel plusieurs </w:t>
      </w:r>
      <w:r w:rsidR="00021823">
        <w:rPr>
          <w:rFonts w:ascii="Helvetica" w:hAnsi="Helvetica" w:cs="Helvetica"/>
        </w:rPr>
        <w:t>thématiques</w:t>
      </w:r>
      <w:r>
        <w:rPr>
          <w:rFonts w:ascii="Helvetica" w:hAnsi="Helvetica" w:cs="Helvetica"/>
        </w:rPr>
        <w:t xml:space="preserve"> techniques</w:t>
      </w:r>
      <w:r w:rsidR="00010ECE">
        <w:rPr>
          <w:rFonts w:ascii="Helvetica" w:hAnsi="Helvetica" w:cs="Helvetica"/>
        </w:rPr>
        <w:t xml:space="preserve"> ont été abordées</w:t>
      </w:r>
      <w:r w:rsidR="00021823">
        <w:rPr>
          <w:rFonts w:ascii="Helvetica" w:hAnsi="Helvetica" w:cs="Helvetica"/>
        </w:rPr>
        <w:t>, en particulier :</w:t>
      </w:r>
    </w:p>
    <w:p w:rsidR="00021823" w:rsidRDefault="00021823" w:rsidP="00010ECE">
      <w:pPr>
        <w:pStyle w:val="ql-align-justify"/>
        <w:numPr>
          <w:ilvl w:val="0"/>
          <w:numId w:val="44"/>
        </w:numPr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Les s</w:t>
      </w:r>
      <w:r w:rsidR="00C007E4">
        <w:rPr>
          <w:rFonts w:ascii="Helvetica" w:hAnsi="Helvetica" w:cs="Helvetica"/>
        </w:rPr>
        <w:t>tandards, l’i</w:t>
      </w:r>
      <w:r w:rsidRPr="00021823">
        <w:rPr>
          <w:rFonts w:ascii="Helvetica" w:hAnsi="Helvetica" w:cs="Helvetica"/>
        </w:rPr>
        <w:t xml:space="preserve">nteropérabilité et </w:t>
      </w:r>
      <w:r w:rsidR="00C007E4">
        <w:rPr>
          <w:rFonts w:ascii="Helvetica" w:hAnsi="Helvetica" w:cs="Helvetica"/>
        </w:rPr>
        <w:t>l’a</w:t>
      </w:r>
      <w:r w:rsidRPr="00021823">
        <w:rPr>
          <w:rFonts w:ascii="Helvetica" w:hAnsi="Helvetica" w:cs="Helvetica"/>
        </w:rPr>
        <w:t>utomatisation de la publication des</w:t>
      </w:r>
      <w:r w:rsidR="00010ECE">
        <w:rPr>
          <w:rFonts w:ascii="Helvetica" w:hAnsi="Helvetica" w:cs="Helvetica"/>
        </w:rPr>
        <w:t xml:space="preserve"> </w:t>
      </w:r>
      <w:r w:rsidRPr="00021823">
        <w:rPr>
          <w:rFonts w:ascii="Helvetica" w:hAnsi="Helvetica" w:cs="Helvetica"/>
        </w:rPr>
        <w:t>données ouvertes</w:t>
      </w:r>
      <w:r>
        <w:rPr>
          <w:rFonts w:ascii="Helvetica" w:hAnsi="Helvetica" w:cs="Helvetica"/>
        </w:rPr>
        <w:t> ;</w:t>
      </w:r>
    </w:p>
    <w:p w:rsidR="00021823" w:rsidRDefault="00021823" w:rsidP="00021823">
      <w:pPr>
        <w:pStyle w:val="ql-align-justify"/>
        <w:numPr>
          <w:ilvl w:val="0"/>
          <w:numId w:val="44"/>
        </w:numPr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Les méthodologies de conduite de l’inventaire de données</w:t>
      </w:r>
      <w:r w:rsidR="00C007E4">
        <w:rPr>
          <w:rFonts w:ascii="Helvetica" w:hAnsi="Helvetica" w:cs="Helvetica"/>
        </w:rPr>
        <w:t xml:space="preserve"> publiques</w:t>
      </w:r>
      <w:r>
        <w:rPr>
          <w:rFonts w:ascii="Helvetica" w:hAnsi="Helvetica" w:cs="Helvetica"/>
        </w:rPr>
        <w:t> ;</w:t>
      </w:r>
    </w:p>
    <w:p w:rsidR="00021823" w:rsidRDefault="00021823" w:rsidP="00021823">
      <w:pPr>
        <w:pStyle w:val="ql-align-justify"/>
        <w:numPr>
          <w:ilvl w:val="0"/>
          <w:numId w:val="44"/>
        </w:numPr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Les méthodologies d’élaboration des référentiels de données ;</w:t>
      </w:r>
    </w:p>
    <w:p w:rsidR="00021823" w:rsidRDefault="00021823" w:rsidP="00021823">
      <w:pPr>
        <w:pStyle w:val="ql-align-justify"/>
        <w:numPr>
          <w:ilvl w:val="0"/>
          <w:numId w:val="44"/>
        </w:numPr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présentation des différents types de plateformes Open Data ;</w:t>
      </w:r>
    </w:p>
    <w:p w:rsidR="00021823" w:rsidRDefault="00021823" w:rsidP="00021823">
      <w:pPr>
        <w:pStyle w:val="ql-align-justify"/>
        <w:numPr>
          <w:ilvl w:val="0"/>
          <w:numId w:val="44"/>
        </w:numPr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Les dimensions </w:t>
      </w:r>
      <w:r w:rsidR="00B84C7E" w:rsidRPr="00B84C7E">
        <w:rPr>
          <w:rFonts w:ascii="Helvetica" w:hAnsi="Helvetica" w:cs="Helvetica"/>
        </w:rPr>
        <w:t xml:space="preserve">et </w:t>
      </w:r>
      <w:r w:rsidRPr="00B84C7E">
        <w:rPr>
          <w:rFonts w:ascii="Helvetica" w:hAnsi="Helvetica" w:cs="Helvetica"/>
        </w:rPr>
        <w:t>indicateurs pour l’évaluation de la qualité des jeux de données.</w:t>
      </w:r>
    </w:p>
    <w:p w:rsidR="00725318" w:rsidRPr="00725318" w:rsidRDefault="00725318" w:rsidP="00725318">
      <w:pPr>
        <w:pStyle w:val="ql-align-justify"/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</w:p>
    <w:p w:rsidR="00B866DC" w:rsidRPr="00725318" w:rsidRDefault="00C007E4" w:rsidP="00AF0A5B">
      <w:pPr>
        <w:pStyle w:val="ql-align-justify"/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AF0A5B">
        <w:rPr>
          <w:rFonts w:ascii="Helvetica" w:hAnsi="Helvetica" w:cs="Helvetica"/>
        </w:rPr>
        <w:t>u terme des travaux de cet atelier</w:t>
      </w:r>
      <w:r>
        <w:rPr>
          <w:rFonts w:ascii="Helvetica" w:hAnsi="Helvetica" w:cs="Helvetica"/>
        </w:rPr>
        <w:t>, l</w:t>
      </w:r>
      <w:r w:rsidR="002C7A02" w:rsidRPr="00725318">
        <w:rPr>
          <w:rFonts w:ascii="Helvetica" w:hAnsi="Helvetica" w:cs="Helvetica"/>
        </w:rPr>
        <w:t>’Age</w:t>
      </w:r>
      <w:r w:rsidR="00725318" w:rsidRPr="00725318">
        <w:rPr>
          <w:rFonts w:ascii="Helvetica" w:hAnsi="Helvetica" w:cs="Helvetica"/>
        </w:rPr>
        <w:t xml:space="preserve">nce de Développement du Digital </w:t>
      </w:r>
      <w:r w:rsidR="00AF0A5B">
        <w:rPr>
          <w:rFonts w:ascii="Helvetica" w:hAnsi="Helvetica" w:cs="Helvetica"/>
        </w:rPr>
        <w:t>remercie l</w:t>
      </w:r>
      <w:r w:rsidR="002C7A02" w:rsidRPr="00725318">
        <w:rPr>
          <w:rFonts w:ascii="Helvetica" w:hAnsi="Helvetica" w:cs="Helvetica"/>
        </w:rPr>
        <w:t>’ensemble des institutions et organismes</w:t>
      </w:r>
      <w:r w:rsidR="00010ECE">
        <w:rPr>
          <w:rFonts w:ascii="Helvetica" w:hAnsi="Helvetica" w:cs="Helvetica"/>
        </w:rPr>
        <w:t>,</w:t>
      </w:r>
      <w:r w:rsidR="002C7A02" w:rsidRPr="00725318">
        <w:rPr>
          <w:rFonts w:ascii="Helvetica" w:hAnsi="Helvetica" w:cs="Helvetica"/>
        </w:rPr>
        <w:t xml:space="preserve"> et </w:t>
      </w:r>
      <w:proofErr w:type="spellStart"/>
      <w:r w:rsidR="00AF0A5B">
        <w:rPr>
          <w:rFonts w:ascii="Helvetica" w:hAnsi="Helvetica" w:cs="Helvetica"/>
        </w:rPr>
        <w:t>retiere</w:t>
      </w:r>
      <w:proofErr w:type="spellEnd"/>
      <w:r w:rsidR="00AF0A5B">
        <w:rPr>
          <w:rFonts w:ascii="Helvetica" w:hAnsi="Helvetica" w:cs="Helvetica"/>
        </w:rPr>
        <w:t xml:space="preserve"> son engagement à</w:t>
      </w:r>
      <w:r>
        <w:rPr>
          <w:rFonts w:ascii="Helvetica" w:hAnsi="Helvetica" w:cs="Helvetica"/>
        </w:rPr>
        <w:t xml:space="preserve"> poursuivre, </w:t>
      </w:r>
      <w:r w:rsidRPr="00725318">
        <w:rPr>
          <w:rFonts w:ascii="Helvetica" w:hAnsi="Helvetica" w:cs="Helvetica"/>
        </w:rPr>
        <w:t>sous la su</w:t>
      </w:r>
      <w:r>
        <w:rPr>
          <w:rFonts w:ascii="Helvetica" w:hAnsi="Helvetica" w:cs="Helvetica"/>
        </w:rPr>
        <w:t xml:space="preserve">pervision du Comité de Pilotage </w:t>
      </w:r>
      <w:r>
        <w:rPr>
          <w:rFonts w:ascii="Helvetica" w:hAnsi="Helvetica" w:cs="Helvetica"/>
        </w:rPr>
        <w:t xml:space="preserve">national </w:t>
      </w:r>
      <w:r>
        <w:rPr>
          <w:rFonts w:ascii="Helvetica" w:hAnsi="Helvetica" w:cs="Helvetica"/>
        </w:rPr>
        <w:t>de l’</w:t>
      </w:r>
      <w:r w:rsidRPr="00725318">
        <w:rPr>
          <w:rFonts w:ascii="Helvetica" w:hAnsi="Helvetica" w:cs="Helvetica"/>
        </w:rPr>
        <w:t>Open Data</w:t>
      </w:r>
      <w:r>
        <w:rPr>
          <w:rFonts w:ascii="Helvetica" w:hAnsi="Helvetica" w:cs="Helvetica"/>
        </w:rPr>
        <w:t xml:space="preserve">, </w:t>
      </w:r>
      <w:r w:rsidR="009169DC" w:rsidRPr="00725318">
        <w:rPr>
          <w:rFonts w:ascii="Helvetica" w:hAnsi="Helvetica" w:cs="Helvetica"/>
        </w:rPr>
        <w:t>la mise en œuvre des actions nécessaires pour la réussite de ce chantier au niveau na</w:t>
      </w:r>
      <w:r>
        <w:rPr>
          <w:rFonts w:ascii="Helvetica" w:hAnsi="Helvetica" w:cs="Helvetica"/>
        </w:rPr>
        <w:t xml:space="preserve">tional en adoptant une approche </w:t>
      </w:r>
      <w:r w:rsidR="009169DC" w:rsidRPr="00725318">
        <w:rPr>
          <w:rFonts w:ascii="Helvetica" w:hAnsi="Helvetica" w:cs="Helvetica"/>
        </w:rPr>
        <w:t>participative</w:t>
      </w:r>
      <w:r>
        <w:rPr>
          <w:rFonts w:ascii="Helvetica" w:hAnsi="Helvetica" w:cs="Helvetica"/>
        </w:rPr>
        <w:t xml:space="preserve"> et </w:t>
      </w:r>
      <w:r>
        <w:rPr>
          <w:rFonts w:ascii="Helvetica" w:hAnsi="Helvetica" w:cs="Helvetica"/>
        </w:rPr>
        <w:t>concertée</w:t>
      </w:r>
      <w:r w:rsidR="006204BC">
        <w:rPr>
          <w:rFonts w:ascii="Helvetica" w:hAnsi="Helvetica" w:cs="Helvetica"/>
        </w:rPr>
        <w:t>.</w:t>
      </w:r>
      <w:bookmarkStart w:id="0" w:name="_GoBack"/>
      <w:bookmarkEnd w:id="0"/>
    </w:p>
    <w:p w:rsidR="002C7A02" w:rsidRPr="00725318" w:rsidRDefault="002C7A02" w:rsidP="00EA424A">
      <w:pPr>
        <w:pStyle w:val="ql-align-justify"/>
        <w:spacing w:before="0" w:beforeAutospacing="0" w:after="120" w:afterAutospacing="0" w:line="276" w:lineRule="auto"/>
        <w:jc w:val="both"/>
        <w:rPr>
          <w:rFonts w:ascii="Helvetica" w:hAnsi="Helvetica" w:cs="Helvetic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F1CA1" w:rsidRPr="001E5167" w:rsidTr="00CF1CA1">
        <w:trPr>
          <w:trHeight w:val="1013"/>
        </w:trPr>
        <w:tc>
          <w:tcPr>
            <w:tcW w:w="9180" w:type="dxa"/>
            <w:shd w:val="clear" w:color="auto" w:fill="auto"/>
          </w:tcPr>
          <w:p w:rsidR="00CF1CA1" w:rsidRPr="00725318" w:rsidRDefault="00CF1CA1" w:rsidP="001E5167">
            <w:pPr>
              <w:pStyle w:val="Pieddepage"/>
              <w:spacing w:after="120" w:line="276" w:lineRule="auto"/>
              <w:rPr>
                <w:rFonts w:ascii="Helvetica" w:hAnsi="Helvetica" w:cs="Helvetica"/>
                <w:b/>
                <w:bCs/>
                <w:smallCaps/>
              </w:rPr>
            </w:pPr>
            <w:r w:rsidRPr="00725318">
              <w:rPr>
                <w:rFonts w:ascii="Helvetica" w:hAnsi="Helvetica" w:cs="Helvetica"/>
                <w:b/>
                <w:bCs/>
                <w:smallCaps/>
              </w:rPr>
              <w:t>Contact Presse ADD :</w:t>
            </w:r>
          </w:p>
          <w:p w:rsidR="00CF1CA1" w:rsidRPr="00725318" w:rsidRDefault="00CF1CA1" w:rsidP="001E5167">
            <w:pPr>
              <w:pStyle w:val="Pieddepage"/>
              <w:spacing w:after="120" w:line="276" w:lineRule="auto"/>
              <w:rPr>
                <w:rFonts w:ascii="Helvetica" w:hAnsi="Helvetica" w:cs="Helvetica"/>
              </w:rPr>
            </w:pPr>
            <w:r w:rsidRPr="00725318">
              <w:rPr>
                <w:rFonts w:ascii="Helvetica" w:hAnsi="Helvetica" w:cs="Helvetica"/>
              </w:rPr>
              <w:t xml:space="preserve">Téléphone : </w:t>
            </w:r>
            <w:r w:rsidR="008A3061" w:rsidRPr="00725318">
              <w:rPr>
                <w:rFonts w:ascii="Helvetica" w:hAnsi="Helvetica" w:cs="Helvetica"/>
              </w:rPr>
              <w:t>+</w:t>
            </w:r>
            <w:r w:rsidRPr="00725318">
              <w:rPr>
                <w:rFonts w:ascii="Helvetica" w:hAnsi="Helvetica" w:cs="Helvetica"/>
              </w:rPr>
              <w:t>212 6 61 66 98 34</w:t>
            </w:r>
          </w:p>
          <w:p w:rsidR="00CF1CA1" w:rsidRPr="001E5167" w:rsidRDefault="00CF1CA1" w:rsidP="001E5167">
            <w:pPr>
              <w:pStyle w:val="Pieddepage"/>
              <w:spacing w:after="120" w:line="276" w:lineRule="auto"/>
              <w:rPr>
                <w:rFonts w:ascii="Helvetica" w:hAnsi="Helvetica" w:cs="Helvetica"/>
              </w:rPr>
            </w:pPr>
            <w:r w:rsidRPr="00725318">
              <w:rPr>
                <w:rFonts w:ascii="Helvetica" w:hAnsi="Helvetica" w:cs="Helvetica"/>
              </w:rPr>
              <w:t>E-mail :</w:t>
            </w:r>
            <w:r w:rsidR="008A3061" w:rsidRPr="00725318">
              <w:rPr>
                <w:rFonts w:ascii="Helvetica" w:hAnsi="Helvetica" w:cs="Helvetica"/>
              </w:rPr>
              <w:t xml:space="preserve"> </w:t>
            </w:r>
            <w:hyperlink r:id="rId8" w:history="1">
              <w:r w:rsidR="008A3061" w:rsidRPr="00725318">
                <w:rPr>
                  <w:rStyle w:val="Lienhypertexte"/>
                  <w:rFonts w:ascii="Helvetica" w:hAnsi="Helvetica" w:cs="Helvetica"/>
                </w:rPr>
                <w:t>presse@add.gov.ma</w:t>
              </w:r>
            </w:hyperlink>
            <w:r w:rsidR="008A3061" w:rsidRPr="001E5167">
              <w:rPr>
                <w:rFonts w:ascii="Helvetica" w:hAnsi="Helvetica" w:cs="Helvetica"/>
              </w:rPr>
              <w:t xml:space="preserve">  </w:t>
            </w:r>
          </w:p>
        </w:tc>
      </w:tr>
    </w:tbl>
    <w:p w:rsidR="00463D43" w:rsidRDefault="00463D43" w:rsidP="00725318">
      <w:pPr>
        <w:spacing w:after="120" w:line="276" w:lineRule="auto"/>
        <w:jc w:val="both"/>
        <w:rPr>
          <w:rFonts w:ascii="Helvetica" w:hAnsi="Helvetica" w:cs="Helvetica"/>
          <w:sz w:val="6"/>
          <w:szCs w:val="6"/>
          <w:lang w:val="fr-FR" w:eastAsia="en-US"/>
        </w:rPr>
      </w:pPr>
    </w:p>
    <w:sectPr w:rsidR="00463D43" w:rsidSect="002C7A02">
      <w:footerReference w:type="default" r:id="rId9"/>
      <w:headerReference w:type="first" r:id="rId10"/>
      <w:pgSz w:w="11906" w:h="16838"/>
      <w:pgMar w:top="1276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08" w:rsidRDefault="00977508" w:rsidP="00A947FB">
      <w:r>
        <w:separator/>
      </w:r>
    </w:p>
  </w:endnote>
  <w:endnote w:type="continuationSeparator" w:id="0">
    <w:p w:rsidR="00977508" w:rsidRDefault="00977508" w:rsidP="00A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FB" w:rsidRDefault="00A947FB" w:rsidP="00A947FB">
    <w:pPr>
      <w:pStyle w:val="Pieddepage"/>
    </w:pPr>
  </w:p>
  <w:p w:rsidR="00A947FB" w:rsidRDefault="00A947FB" w:rsidP="00A947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08" w:rsidRDefault="00977508" w:rsidP="00A947FB">
      <w:r>
        <w:separator/>
      </w:r>
    </w:p>
  </w:footnote>
  <w:footnote w:type="continuationSeparator" w:id="0">
    <w:p w:rsidR="00977508" w:rsidRDefault="00977508" w:rsidP="00A9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43" w:rsidRDefault="00B90089" w:rsidP="005D760C">
    <w:pPr>
      <w:jc w:val="center"/>
    </w:pPr>
    <w:r>
      <w:rPr>
        <w:noProof/>
        <w:lang w:val="fr-FR"/>
      </w:rPr>
      <w:drawing>
        <wp:inline distT="0" distB="0" distL="0" distR="0" wp14:anchorId="61C952B2" wp14:editId="03765261">
          <wp:extent cx="2270501" cy="862271"/>
          <wp:effectExtent l="0" t="0" r="0" b="0"/>
          <wp:docPr id="4" name="Image 4" descr="Logo-ADD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DD-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148" cy="8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397" w:rsidRDefault="00895397" w:rsidP="00F0685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C1E"/>
    <w:multiLevelType w:val="hybridMultilevel"/>
    <w:tmpl w:val="4282EA7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94DF0"/>
    <w:multiLevelType w:val="multilevel"/>
    <w:tmpl w:val="B844AE9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E80AB6"/>
    <w:multiLevelType w:val="hybridMultilevel"/>
    <w:tmpl w:val="23ACFB5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B9A"/>
    <w:multiLevelType w:val="hybridMultilevel"/>
    <w:tmpl w:val="C3867AE8"/>
    <w:styleLink w:val="Style1import"/>
    <w:lvl w:ilvl="0" w:tplc="74427C5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C82A5E">
      <w:start w:val="1"/>
      <w:numFmt w:val="lowerLetter"/>
      <w:lvlText w:val="%2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62CA38">
      <w:start w:val="1"/>
      <w:numFmt w:val="lowerRoman"/>
      <w:lvlText w:val="%3)"/>
      <w:lvlJc w:val="left"/>
      <w:pPr>
        <w:ind w:left="216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1E46AC">
      <w:start w:val="1"/>
      <w:numFmt w:val="decimal"/>
      <w:lvlText w:val="(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6E6460">
      <w:start w:val="1"/>
      <w:numFmt w:val="lowerLetter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5C8AD8">
      <w:start w:val="1"/>
      <w:numFmt w:val="lowerRoman"/>
      <w:lvlText w:val="(%6)"/>
      <w:lvlJc w:val="left"/>
      <w:pPr>
        <w:ind w:left="432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6E75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A4757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F41450">
      <w:start w:val="1"/>
      <w:numFmt w:val="lowerRoman"/>
      <w:lvlText w:val="%9."/>
      <w:lvlJc w:val="left"/>
      <w:pPr>
        <w:ind w:left="648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E665D8"/>
    <w:multiLevelType w:val="hybridMultilevel"/>
    <w:tmpl w:val="989E7944"/>
    <w:lvl w:ilvl="0" w:tplc="5DCCE7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65D4C1A"/>
    <w:multiLevelType w:val="hybridMultilevel"/>
    <w:tmpl w:val="AFDE5938"/>
    <w:lvl w:ilvl="0" w:tplc="29DC345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7319"/>
    <w:multiLevelType w:val="hybridMultilevel"/>
    <w:tmpl w:val="0F86DE1E"/>
    <w:lvl w:ilvl="0" w:tplc="82EAE3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06DD5"/>
    <w:multiLevelType w:val="hybridMultilevel"/>
    <w:tmpl w:val="C5FC0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A0B78"/>
    <w:multiLevelType w:val="hybridMultilevel"/>
    <w:tmpl w:val="DD2A28D8"/>
    <w:lvl w:ilvl="0" w:tplc="35ECF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00FA4"/>
    <w:multiLevelType w:val="hybridMultilevel"/>
    <w:tmpl w:val="8EC48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520BB"/>
    <w:multiLevelType w:val="hybridMultilevel"/>
    <w:tmpl w:val="C8B20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4D05"/>
    <w:multiLevelType w:val="hybridMultilevel"/>
    <w:tmpl w:val="18CCA8E2"/>
    <w:lvl w:ilvl="0" w:tplc="154EC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153C"/>
    <w:multiLevelType w:val="multilevel"/>
    <w:tmpl w:val="9486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92865"/>
    <w:multiLevelType w:val="hybridMultilevel"/>
    <w:tmpl w:val="E2CC5792"/>
    <w:lvl w:ilvl="0" w:tplc="A0D80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5725"/>
    <w:multiLevelType w:val="multilevel"/>
    <w:tmpl w:val="FCA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5080A"/>
    <w:multiLevelType w:val="hybridMultilevel"/>
    <w:tmpl w:val="48706864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E47ED"/>
    <w:multiLevelType w:val="hybridMultilevel"/>
    <w:tmpl w:val="379CB436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7DF7"/>
    <w:multiLevelType w:val="multilevel"/>
    <w:tmpl w:val="5EB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7480B"/>
    <w:multiLevelType w:val="hybridMultilevel"/>
    <w:tmpl w:val="28C20E3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60D479A"/>
    <w:multiLevelType w:val="hybridMultilevel"/>
    <w:tmpl w:val="3A401280"/>
    <w:lvl w:ilvl="0" w:tplc="4AC27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76DEF"/>
    <w:multiLevelType w:val="hybridMultilevel"/>
    <w:tmpl w:val="78DC2220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94BE7"/>
    <w:multiLevelType w:val="multilevel"/>
    <w:tmpl w:val="9E42C0AE"/>
    <w:lvl w:ilvl="0">
      <w:start w:val="101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D0E7CB5"/>
    <w:multiLevelType w:val="hybridMultilevel"/>
    <w:tmpl w:val="3F2284DC"/>
    <w:lvl w:ilvl="0" w:tplc="8AC2BD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F3B12"/>
    <w:multiLevelType w:val="hybridMultilevel"/>
    <w:tmpl w:val="CA84C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B6E8B"/>
    <w:multiLevelType w:val="hybridMultilevel"/>
    <w:tmpl w:val="A2B0D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83C02"/>
    <w:multiLevelType w:val="hybridMultilevel"/>
    <w:tmpl w:val="EB12CF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85EE84B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920B7"/>
    <w:multiLevelType w:val="hybridMultilevel"/>
    <w:tmpl w:val="661A8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2DD3"/>
    <w:multiLevelType w:val="multilevel"/>
    <w:tmpl w:val="503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051810"/>
    <w:multiLevelType w:val="hybridMultilevel"/>
    <w:tmpl w:val="D87A74B0"/>
    <w:lvl w:ilvl="0" w:tplc="85EE84B6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4C9D5AB9"/>
    <w:multiLevelType w:val="hybridMultilevel"/>
    <w:tmpl w:val="C3867AE8"/>
    <w:numStyleLink w:val="Style1import"/>
  </w:abstractNum>
  <w:abstractNum w:abstractNumId="30" w15:restartNumberingAfterBreak="0">
    <w:nsid w:val="4E6A06C7"/>
    <w:multiLevelType w:val="hybridMultilevel"/>
    <w:tmpl w:val="7A3A8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4547D"/>
    <w:multiLevelType w:val="hybridMultilevel"/>
    <w:tmpl w:val="21CC022A"/>
    <w:lvl w:ilvl="0" w:tplc="231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F493C"/>
    <w:multiLevelType w:val="hybridMultilevel"/>
    <w:tmpl w:val="A35EEF7C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13E47"/>
    <w:multiLevelType w:val="hybridMultilevel"/>
    <w:tmpl w:val="3D0C4E56"/>
    <w:lvl w:ilvl="0" w:tplc="5248EA96">
      <w:numFmt w:val="bullet"/>
      <w:lvlText w:val="-"/>
      <w:lvlJc w:val="left"/>
      <w:pPr>
        <w:ind w:left="1057" w:hanging="915"/>
      </w:pPr>
      <w:rPr>
        <w:rFonts w:ascii="Garamond" w:eastAsia="Times New Roman" w:hAnsi="Garamond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0C25FED"/>
    <w:multiLevelType w:val="hybridMultilevel"/>
    <w:tmpl w:val="7F42AA24"/>
    <w:lvl w:ilvl="0" w:tplc="A0D80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104C0"/>
    <w:multiLevelType w:val="hybridMultilevel"/>
    <w:tmpl w:val="3606D5E6"/>
    <w:lvl w:ilvl="0" w:tplc="E4485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F7BEB"/>
    <w:multiLevelType w:val="hybridMultilevel"/>
    <w:tmpl w:val="93521C02"/>
    <w:lvl w:ilvl="0" w:tplc="286C01FC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5403C"/>
    <w:multiLevelType w:val="hybridMultilevel"/>
    <w:tmpl w:val="EB023412"/>
    <w:lvl w:ilvl="0" w:tplc="A0D80C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086647"/>
    <w:multiLevelType w:val="hybridMultilevel"/>
    <w:tmpl w:val="E70A01C0"/>
    <w:lvl w:ilvl="0" w:tplc="EA5458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E7DAA"/>
    <w:multiLevelType w:val="hybridMultilevel"/>
    <w:tmpl w:val="A99EC0F0"/>
    <w:lvl w:ilvl="0" w:tplc="19CE3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15707"/>
    <w:multiLevelType w:val="hybridMultilevel"/>
    <w:tmpl w:val="D794D4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687028"/>
    <w:multiLevelType w:val="hybridMultilevel"/>
    <w:tmpl w:val="BDE80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673BD"/>
    <w:multiLevelType w:val="hybridMultilevel"/>
    <w:tmpl w:val="E2962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05954"/>
    <w:multiLevelType w:val="hybridMultilevel"/>
    <w:tmpl w:val="E5126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30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"/>
  </w:num>
  <w:num w:numId="8">
    <w:abstractNumId w:val="19"/>
  </w:num>
  <w:num w:numId="9">
    <w:abstractNumId w:val="6"/>
  </w:num>
  <w:num w:numId="10">
    <w:abstractNumId w:val="24"/>
  </w:num>
  <w:num w:numId="11">
    <w:abstractNumId w:val="18"/>
  </w:num>
  <w:num w:numId="12">
    <w:abstractNumId w:val="38"/>
  </w:num>
  <w:num w:numId="13">
    <w:abstractNumId w:val="5"/>
  </w:num>
  <w:num w:numId="14">
    <w:abstractNumId w:val="22"/>
  </w:num>
  <w:num w:numId="15">
    <w:abstractNumId w:val="34"/>
  </w:num>
  <w:num w:numId="16">
    <w:abstractNumId w:val="37"/>
  </w:num>
  <w:num w:numId="17">
    <w:abstractNumId w:val="13"/>
  </w:num>
  <w:num w:numId="18">
    <w:abstractNumId w:val="27"/>
  </w:num>
  <w:num w:numId="19">
    <w:abstractNumId w:val="12"/>
  </w:num>
  <w:num w:numId="20">
    <w:abstractNumId w:val="17"/>
  </w:num>
  <w:num w:numId="21">
    <w:abstractNumId w:val="9"/>
  </w:num>
  <w:num w:numId="22">
    <w:abstractNumId w:val="40"/>
  </w:num>
  <w:num w:numId="23">
    <w:abstractNumId w:val="4"/>
  </w:num>
  <w:num w:numId="24">
    <w:abstractNumId w:val="33"/>
  </w:num>
  <w:num w:numId="25">
    <w:abstractNumId w:val="8"/>
  </w:num>
  <w:num w:numId="26">
    <w:abstractNumId w:val="3"/>
  </w:num>
  <w:num w:numId="27">
    <w:abstractNumId w:val="29"/>
  </w:num>
  <w:num w:numId="28">
    <w:abstractNumId w:val="28"/>
  </w:num>
  <w:num w:numId="29">
    <w:abstractNumId w:val="31"/>
  </w:num>
  <w:num w:numId="30">
    <w:abstractNumId w:val="25"/>
  </w:num>
  <w:num w:numId="31">
    <w:abstractNumId w:val="35"/>
  </w:num>
  <w:num w:numId="32">
    <w:abstractNumId w:val="36"/>
  </w:num>
  <w:num w:numId="33">
    <w:abstractNumId w:val="26"/>
  </w:num>
  <w:num w:numId="34">
    <w:abstractNumId w:val="11"/>
  </w:num>
  <w:num w:numId="35">
    <w:abstractNumId w:val="10"/>
  </w:num>
  <w:num w:numId="36">
    <w:abstractNumId w:val="41"/>
  </w:num>
  <w:num w:numId="37">
    <w:abstractNumId w:val="15"/>
  </w:num>
  <w:num w:numId="38">
    <w:abstractNumId w:val="14"/>
  </w:num>
  <w:num w:numId="39">
    <w:abstractNumId w:val="2"/>
  </w:num>
  <w:num w:numId="40">
    <w:abstractNumId w:val="42"/>
  </w:num>
  <w:num w:numId="41">
    <w:abstractNumId w:val="16"/>
  </w:num>
  <w:num w:numId="42">
    <w:abstractNumId w:val="32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DE"/>
    <w:rsid w:val="00002DDE"/>
    <w:rsid w:val="00010ECE"/>
    <w:rsid w:val="000111E4"/>
    <w:rsid w:val="00021823"/>
    <w:rsid w:val="000231CF"/>
    <w:rsid w:val="0002589E"/>
    <w:rsid w:val="000361EC"/>
    <w:rsid w:val="0004026D"/>
    <w:rsid w:val="000434FD"/>
    <w:rsid w:val="000518E3"/>
    <w:rsid w:val="00064FF5"/>
    <w:rsid w:val="00066E0E"/>
    <w:rsid w:val="00090B33"/>
    <w:rsid w:val="00094E5D"/>
    <w:rsid w:val="00097DB8"/>
    <w:rsid w:val="000A31A2"/>
    <w:rsid w:val="000A5F3A"/>
    <w:rsid w:val="000B3ABD"/>
    <w:rsid w:val="000B57EC"/>
    <w:rsid w:val="000D155D"/>
    <w:rsid w:val="000E0991"/>
    <w:rsid w:val="000E26DA"/>
    <w:rsid w:val="000E2BE7"/>
    <w:rsid w:val="000F322B"/>
    <w:rsid w:val="000F6FB1"/>
    <w:rsid w:val="00106DE5"/>
    <w:rsid w:val="0011740F"/>
    <w:rsid w:val="001227EB"/>
    <w:rsid w:val="00123196"/>
    <w:rsid w:val="001329E5"/>
    <w:rsid w:val="0013461B"/>
    <w:rsid w:val="00150DAE"/>
    <w:rsid w:val="00156004"/>
    <w:rsid w:val="00156BBB"/>
    <w:rsid w:val="00160A7F"/>
    <w:rsid w:val="0017084A"/>
    <w:rsid w:val="00174DB3"/>
    <w:rsid w:val="0019085E"/>
    <w:rsid w:val="00190DB4"/>
    <w:rsid w:val="001A15AE"/>
    <w:rsid w:val="001A35FD"/>
    <w:rsid w:val="001B2B93"/>
    <w:rsid w:val="001B6C76"/>
    <w:rsid w:val="001C1736"/>
    <w:rsid w:val="001D613B"/>
    <w:rsid w:val="001E131F"/>
    <w:rsid w:val="001E1FB9"/>
    <w:rsid w:val="001E3CD3"/>
    <w:rsid w:val="001E5167"/>
    <w:rsid w:val="001E62C6"/>
    <w:rsid w:val="00201855"/>
    <w:rsid w:val="002109FF"/>
    <w:rsid w:val="002147E2"/>
    <w:rsid w:val="002229C1"/>
    <w:rsid w:val="002253F4"/>
    <w:rsid w:val="002270F5"/>
    <w:rsid w:val="00232DF0"/>
    <w:rsid w:val="00236585"/>
    <w:rsid w:val="002417A4"/>
    <w:rsid w:val="00252570"/>
    <w:rsid w:val="00253E16"/>
    <w:rsid w:val="00266CE5"/>
    <w:rsid w:val="00271A63"/>
    <w:rsid w:val="00292F48"/>
    <w:rsid w:val="002948E7"/>
    <w:rsid w:val="00297D56"/>
    <w:rsid w:val="002A60CC"/>
    <w:rsid w:val="002C5326"/>
    <w:rsid w:val="002C5F96"/>
    <w:rsid w:val="002C7A02"/>
    <w:rsid w:val="002D3B88"/>
    <w:rsid w:val="002E7C43"/>
    <w:rsid w:val="003000FC"/>
    <w:rsid w:val="003029AD"/>
    <w:rsid w:val="00314D33"/>
    <w:rsid w:val="00334EF6"/>
    <w:rsid w:val="00335641"/>
    <w:rsid w:val="00350961"/>
    <w:rsid w:val="00351AB0"/>
    <w:rsid w:val="00355AF1"/>
    <w:rsid w:val="003626A3"/>
    <w:rsid w:val="00366E4B"/>
    <w:rsid w:val="00372B67"/>
    <w:rsid w:val="00377F4C"/>
    <w:rsid w:val="00385F86"/>
    <w:rsid w:val="0039551B"/>
    <w:rsid w:val="003A18A8"/>
    <w:rsid w:val="003A1EB4"/>
    <w:rsid w:val="003A5D25"/>
    <w:rsid w:val="003B1142"/>
    <w:rsid w:val="003B3EF7"/>
    <w:rsid w:val="003B7BB8"/>
    <w:rsid w:val="003C3A9A"/>
    <w:rsid w:val="003C5518"/>
    <w:rsid w:val="003C7F9A"/>
    <w:rsid w:val="003D01A3"/>
    <w:rsid w:val="003D4CB1"/>
    <w:rsid w:val="004043B5"/>
    <w:rsid w:val="00407721"/>
    <w:rsid w:val="004104B4"/>
    <w:rsid w:val="00415F93"/>
    <w:rsid w:val="00424690"/>
    <w:rsid w:val="00425DA8"/>
    <w:rsid w:val="00433C42"/>
    <w:rsid w:val="00436AB2"/>
    <w:rsid w:val="00436B63"/>
    <w:rsid w:val="004412A6"/>
    <w:rsid w:val="00463D43"/>
    <w:rsid w:val="004774A0"/>
    <w:rsid w:val="00480B26"/>
    <w:rsid w:val="00484DC0"/>
    <w:rsid w:val="00486E56"/>
    <w:rsid w:val="0049149F"/>
    <w:rsid w:val="00495296"/>
    <w:rsid w:val="004A709B"/>
    <w:rsid w:val="004D4349"/>
    <w:rsid w:val="004D7A3C"/>
    <w:rsid w:val="004E5FDF"/>
    <w:rsid w:val="004F60C4"/>
    <w:rsid w:val="005158CA"/>
    <w:rsid w:val="00535C2D"/>
    <w:rsid w:val="005468A5"/>
    <w:rsid w:val="0055199B"/>
    <w:rsid w:val="005522EA"/>
    <w:rsid w:val="00560033"/>
    <w:rsid w:val="005628DA"/>
    <w:rsid w:val="005663F9"/>
    <w:rsid w:val="00581031"/>
    <w:rsid w:val="0058168D"/>
    <w:rsid w:val="00584BA6"/>
    <w:rsid w:val="005901F5"/>
    <w:rsid w:val="00591909"/>
    <w:rsid w:val="005974A9"/>
    <w:rsid w:val="005979CB"/>
    <w:rsid w:val="005A77D3"/>
    <w:rsid w:val="005D1D2B"/>
    <w:rsid w:val="005D3664"/>
    <w:rsid w:val="005D760C"/>
    <w:rsid w:val="005E534A"/>
    <w:rsid w:val="005E5E9A"/>
    <w:rsid w:val="005E7DB3"/>
    <w:rsid w:val="005F5430"/>
    <w:rsid w:val="005F7FAB"/>
    <w:rsid w:val="006162EC"/>
    <w:rsid w:val="006204BC"/>
    <w:rsid w:val="006536CB"/>
    <w:rsid w:val="00672D19"/>
    <w:rsid w:val="006A1E9C"/>
    <w:rsid w:val="006A30DB"/>
    <w:rsid w:val="006A6601"/>
    <w:rsid w:val="006B1810"/>
    <w:rsid w:val="006C357A"/>
    <w:rsid w:val="006C48E7"/>
    <w:rsid w:val="006C5F04"/>
    <w:rsid w:val="006C784D"/>
    <w:rsid w:val="006E2001"/>
    <w:rsid w:val="006F00F1"/>
    <w:rsid w:val="006F2450"/>
    <w:rsid w:val="007015B9"/>
    <w:rsid w:val="00702AFC"/>
    <w:rsid w:val="00713B75"/>
    <w:rsid w:val="00714F28"/>
    <w:rsid w:val="00725318"/>
    <w:rsid w:val="00742704"/>
    <w:rsid w:val="00753B40"/>
    <w:rsid w:val="00756F73"/>
    <w:rsid w:val="00766453"/>
    <w:rsid w:val="00775016"/>
    <w:rsid w:val="00785280"/>
    <w:rsid w:val="0078799C"/>
    <w:rsid w:val="007903AF"/>
    <w:rsid w:val="007A160F"/>
    <w:rsid w:val="007A65A6"/>
    <w:rsid w:val="007B235F"/>
    <w:rsid w:val="007C05E4"/>
    <w:rsid w:val="007C2DCA"/>
    <w:rsid w:val="007C34DE"/>
    <w:rsid w:val="007C51B2"/>
    <w:rsid w:val="007D7B03"/>
    <w:rsid w:val="007E0142"/>
    <w:rsid w:val="007E53E3"/>
    <w:rsid w:val="007E710D"/>
    <w:rsid w:val="007F53BF"/>
    <w:rsid w:val="007F58D8"/>
    <w:rsid w:val="00802FE1"/>
    <w:rsid w:val="00810BD7"/>
    <w:rsid w:val="00814AC9"/>
    <w:rsid w:val="008221C4"/>
    <w:rsid w:val="00846843"/>
    <w:rsid w:val="0086774C"/>
    <w:rsid w:val="00867A0A"/>
    <w:rsid w:val="008709C2"/>
    <w:rsid w:val="008730DE"/>
    <w:rsid w:val="00886875"/>
    <w:rsid w:val="00895397"/>
    <w:rsid w:val="008A253D"/>
    <w:rsid w:val="008A3061"/>
    <w:rsid w:val="008A3A8B"/>
    <w:rsid w:val="008D2C3B"/>
    <w:rsid w:val="008D441E"/>
    <w:rsid w:val="008E0DED"/>
    <w:rsid w:val="008E4956"/>
    <w:rsid w:val="008E6881"/>
    <w:rsid w:val="008F2614"/>
    <w:rsid w:val="008F2974"/>
    <w:rsid w:val="008F6AAB"/>
    <w:rsid w:val="00907A3D"/>
    <w:rsid w:val="00910819"/>
    <w:rsid w:val="009124C6"/>
    <w:rsid w:val="009129E2"/>
    <w:rsid w:val="009169DC"/>
    <w:rsid w:val="00920DF8"/>
    <w:rsid w:val="00920E7A"/>
    <w:rsid w:val="00936B21"/>
    <w:rsid w:val="00937A80"/>
    <w:rsid w:val="009610A6"/>
    <w:rsid w:val="00965F0C"/>
    <w:rsid w:val="00966EDA"/>
    <w:rsid w:val="00975349"/>
    <w:rsid w:val="00977508"/>
    <w:rsid w:val="009818BD"/>
    <w:rsid w:val="00986B0A"/>
    <w:rsid w:val="00991182"/>
    <w:rsid w:val="009A3226"/>
    <w:rsid w:val="009A7230"/>
    <w:rsid w:val="009B45EA"/>
    <w:rsid w:val="009D33EA"/>
    <w:rsid w:val="009E43BF"/>
    <w:rsid w:val="009F5940"/>
    <w:rsid w:val="009F7490"/>
    <w:rsid w:val="00A12611"/>
    <w:rsid w:val="00A153E1"/>
    <w:rsid w:val="00A215BE"/>
    <w:rsid w:val="00A37DA7"/>
    <w:rsid w:val="00A405D4"/>
    <w:rsid w:val="00A40AF3"/>
    <w:rsid w:val="00A428FA"/>
    <w:rsid w:val="00A525FE"/>
    <w:rsid w:val="00A947FB"/>
    <w:rsid w:val="00AA2E5D"/>
    <w:rsid w:val="00AA5B9D"/>
    <w:rsid w:val="00AC0CFA"/>
    <w:rsid w:val="00AC2706"/>
    <w:rsid w:val="00AD4E37"/>
    <w:rsid w:val="00AD53FE"/>
    <w:rsid w:val="00AE7520"/>
    <w:rsid w:val="00AF0A5B"/>
    <w:rsid w:val="00AF733C"/>
    <w:rsid w:val="00B03395"/>
    <w:rsid w:val="00B1218F"/>
    <w:rsid w:val="00B15565"/>
    <w:rsid w:val="00B22275"/>
    <w:rsid w:val="00B40361"/>
    <w:rsid w:val="00B45385"/>
    <w:rsid w:val="00B8372E"/>
    <w:rsid w:val="00B84C7E"/>
    <w:rsid w:val="00B866DC"/>
    <w:rsid w:val="00B90089"/>
    <w:rsid w:val="00B90C4F"/>
    <w:rsid w:val="00B94599"/>
    <w:rsid w:val="00BA47BB"/>
    <w:rsid w:val="00BB39D2"/>
    <w:rsid w:val="00BB5DA1"/>
    <w:rsid w:val="00BC4096"/>
    <w:rsid w:val="00BC5469"/>
    <w:rsid w:val="00BD09BA"/>
    <w:rsid w:val="00BD0EC2"/>
    <w:rsid w:val="00BD3ABD"/>
    <w:rsid w:val="00BE066B"/>
    <w:rsid w:val="00C007E4"/>
    <w:rsid w:val="00C0667D"/>
    <w:rsid w:val="00C15EA6"/>
    <w:rsid w:val="00C32A7E"/>
    <w:rsid w:val="00C32BA2"/>
    <w:rsid w:val="00C332E6"/>
    <w:rsid w:val="00C41F17"/>
    <w:rsid w:val="00C457F0"/>
    <w:rsid w:val="00C55F52"/>
    <w:rsid w:val="00C653F8"/>
    <w:rsid w:val="00C6615A"/>
    <w:rsid w:val="00C70D5C"/>
    <w:rsid w:val="00C726F7"/>
    <w:rsid w:val="00C91775"/>
    <w:rsid w:val="00C972C2"/>
    <w:rsid w:val="00CA48FA"/>
    <w:rsid w:val="00CA5A31"/>
    <w:rsid w:val="00CB1820"/>
    <w:rsid w:val="00CB2A11"/>
    <w:rsid w:val="00CC015C"/>
    <w:rsid w:val="00CC5ED7"/>
    <w:rsid w:val="00CE3E43"/>
    <w:rsid w:val="00CE534B"/>
    <w:rsid w:val="00CF041D"/>
    <w:rsid w:val="00CF1CA1"/>
    <w:rsid w:val="00CF4EAA"/>
    <w:rsid w:val="00CF5E6C"/>
    <w:rsid w:val="00CF60C7"/>
    <w:rsid w:val="00D01910"/>
    <w:rsid w:val="00D06007"/>
    <w:rsid w:val="00D06FC6"/>
    <w:rsid w:val="00D1466B"/>
    <w:rsid w:val="00D2014A"/>
    <w:rsid w:val="00D21614"/>
    <w:rsid w:val="00D22AEF"/>
    <w:rsid w:val="00D359C7"/>
    <w:rsid w:val="00D435CB"/>
    <w:rsid w:val="00D84E45"/>
    <w:rsid w:val="00D90EAF"/>
    <w:rsid w:val="00D96B63"/>
    <w:rsid w:val="00DA1BA9"/>
    <w:rsid w:val="00DA5256"/>
    <w:rsid w:val="00DC14CD"/>
    <w:rsid w:val="00DC26E5"/>
    <w:rsid w:val="00DC65E7"/>
    <w:rsid w:val="00DD6892"/>
    <w:rsid w:val="00DD694A"/>
    <w:rsid w:val="00DE214E"/>
    <w:rsid w:val="00E035E7"/>
    <w:rsid w:val="00E11179"/>
    <w:rsid w:val="00E13DF5"/>
    <w:rsid w:val="00E13FF7"/>
    <w:rsid w:val="00E1562B"/>
    <w:rsid w:val="00E169A2"/>
    <w:rsid w:val="00E22911"/>
    <w:rsid w:val="00E35F6F"/>
    <w:rsid w:val="00E4169B"/>
    <w:rsid w:val="00E455AC"/>
    <w:rsid w:val="00E52085"/>
    <w:rsid w:val="00E6396B"/>
    <w:rsid w:val="00E66858"/>
    <w:rsid w:val="00E6759D"/>
    <w:rsid w:val="00E74D3A"/>
    <w:rsid w:val="00E8194C"/>
    <w:rsid w:val="00E87E3C"/>
    <w:rsid w:val="00E912BB"/>
    <w:rsid w:val="00E976B9"/>
    <w:rsid w:val="00EA424A"/>
    <w:rsid w:val="00EB7C75"/>
    <w:rsid w:val="00ED3A71"/>
    <w:rsid w:val="00EE1A07"/>
    <w:rsid w:val="00EE1A7C"/>
    <w:rsid w:val="00EF37C3"/>
    <w:rsid w:val="00F01209"/>
    <w:rsid w:val="00F0517B"/>
    <w:rsid w:val="00F06858"/>
    <w:rsid w:val="00F15EE3"/>
    <w:rsid w:val="00F33354"/>
    <w:rsid w:val="00F40C07"/>
    <w:rsid w:val="00F50A55"/>
    <w:rsid w:val="00F52A80"/>
    <w:rsid w:val="00F57101"/>
    <w:rsid w:val="00F62A57"/>
    <w:rsid w:val="00F72F7C"/>
    <w:rsid w:val="00F85ACD"/>
    <w:rsid w:val="00F916E6"/>
    <w:rsid w:val="00F97059"/>
    <w:rsid w:val="00FB4691"/>
    <w:rsid w:val="00FB6240"/>
    <w:rsid w:val="00FB73BF"/>
    <w:rsid w:val="00FC22E7"/>
    <w:rsid w:val="00FD1BDB"/>
    <w:rsid w:val="00FD3371"/>
    <w:rsid w:val="00FD70F1"/>
    <w:rsid w:val="00FE6D7C"/>
    <w:rsid w:val="00FF2965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87C59-E118-493A-B97B-A1827EB1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MA" w:eastAsia="fr-M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49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A947FB"/>
    <w:pPr>
      <w:keepNext/>
      <w:jc w:val="center"/>
      <w:outlineLvl w:val="0"/>
    </w:pPr>
    <w:rPr>
      <w:b/>
      <w:bCs/>
      <w:sz w:val="28"/>
      <w:lang w:val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0A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EC,Colorful List Accent 1,List Paragraph (numbered (a)),List_Paragraph,Multilevel para_II,List Paragraph1,Paragraphe de liste11,Liste couleur - Accent 11"/>
    <w:basedOn w:val="Normal"/>
    <w:link w:val="ParagraphedelisteCar"/>
    <w:uiPriority w:val="34"/>
    <w:qFormat/>
    <w:rsid w:val="004D4349"/>
    <w:pPr>
      <w:ind w:left="720"/>
      <w:contextualSpacing/>
    </w:pPr>
    <w:rPr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A947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947FB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A947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947FB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customStyle="1" w:styleId="Titre1Car">
    <w:name w:val="Titre 1 Car"/>
    <w:link w:val="Titre1"/>
    <w:rsid w:val="00A947FB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702AFC"/>
    <w:pPr>
      <w:spacing w:line="288" w:lineRule="auto"/>
      <w:jc w:val="both"/>
    </w:pPr>
    <w:rPr>
      <w:rFonts w:ascii="Garamond" w:hAnsi="Garamond"/>
      <w:sz w:val="28"/>
      <w:szCs w:val="28"/>
      <w:lang w:val="x-none"/>
    </w:rPr>
  </w:style>
  <w:style w:type="character" w:customStyle="1" w:styleId="CorpsdetexteCar">
    <w:name w:val="Corps de texte Car"/>
    <w:link w:val="Corpsdetexte"/>
    <w:rsid w:val="00702AFC"/>
    <w:rPr>
      <w:rFonts w:ascii="Garamond" w:eastAsia="Times New Roman" w:hAnsi="Garamond" w:cs="Garamond"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9A72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9A7230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9FF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109FF"/>
    <w:rPr>
      <w:rFonts w:ascii="Segoe UI" w:eastAsia="Times New Roman" w:hAnsi="Segoe UI" w:cs="Segoe UI"/>
      <w:sz w:val="18"/>
      <w:szCs w:val="18"/>
      <w:lang w:val="fr-CA" w:eastAsia="fr-FR"/>
    </w:rPr>
  </w:style>
  <w:style w:type="table" w:styleId="Grilledutableau">
    <w:name w:val="Table Grid"/>
    <w:basedOn w:val="TableauNormal"/>
    <w:uiPriority w:val="59"/>
    <w:rsid w:val="003D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2A60CC"/>
    <w:pPr>
      <w:spacing w:before="100" w:beforeAutospacing="1" w:after="100" w:afterAutospacing="1"/>
    </w:pPr>
    <w:rPr>
      <w:lang w:val="fr-FR"/>
    </w:rPr>
  </w:style>
  <w:style w:type="character" w:customStyle="1" w:styleId="Titre2Car">
    <w:name w:val="Titre 2 Car"/>
    <w:link w:val="Titre2"/>
    <w:uiPriority w:val="9"/>
    <w:semiHidden/>
    <w:rsid w:val="009610A6"/>
    <w:rPr>
      <w:rFonts w:ascii="Calibri Light" w:eastAsia="Times New Roman" w:hAnsi="Calibri Light" w:cs="Times New Roman"/>
      <w:color w:val="2E74B5"/>
      <w:sz w:val="26"/>
      <w:szCs w:val="26"/>
      <w:lang w:val="fr-CA" w:eastAsia="fr-FR"/>
    </w:rPr>
  </w:style>
  <w:style w:type="character" w:styleId="Lienhypertexte">
    <w:name w:val="Hyperlink"/>
    <w:uiPriority w:val="99"/>
    <w:unhideWhenUsed/>
    <w:rsid w:val="00F916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16E6"/>
    <w:pPr>
      <w:spacing w:before="100" w:beforeAutospacing="1" w:after="100" w:afterAutospacing="1"/>
    </w:pPr>
    <w:rPr>
      <w:lang w:val="en-US" w:eastAsia="en-US"/>
    </w:rPr>
  </w:style>
  <w:style w:type="character" w:styleId="lev">
    <w:name w:val="Strong"/>
    <w:uiPriority w:val="22"/>
    <w:qFormat/>
    <w:rsid w:val="00F916E6"/>
    <w:rPr>
      <w:b/>
      <w:bCs/>
    </w:rPr>
  </w:style>
  <w:style w:type="character" w:customStyle="1" w:styleId="gmaildefault">
    <w:name w:val="gmail_default"/>
    <w:basedOn w:val="Policepardfaut"/>
    <w:rsid w:val="00FB4691"/>
  </w:style>
  <w:style w:type="character" w:customStyle="1" w:styleId="Aucun">
    <w:name w:val="Aucun"/>
    <w:rsid w:val="00D06007"/>
  </w:style>
  <w:style w:type="character" w:customStyle="1" w:styleId="AucunA">
    <w:name w:val="Aucun A"/>
    <w:rsid w:val="00D06007"/>
    <w:rPr>
      <w:lang w:val="fr-FR"/>
    </w:rPr>
  </w:style>
  <w:style w:type="paragraph" w:customStyle="1" w:styleId="CorpsA">
    <w:name w:val="Corps A"/>
    <w:rsid w:val="00B453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  <w:style w:type="numbering" w:customStyle="1" w:styleId="Style1import">
    <w:name w:val="Style 1 importé"/>
    <w:rsid w:val="00B45385"/>
    <w:pPr>
      <w:numPr>
        <w:numId w:val="26"/>
      </w:numPr>
    </w:pPr>
  </w:style>
  <w:style w:type="character" w:customStyle="1" w:styleId="ParagraphedelisteCar">
    <w:name w:val="Paragraphe de liste Car"/>
    <w:aliases w:val="EC Car,Colorful List Accent 1 Car,List Paragraph (numbered (a)) Car,List_Paragraph Car,Multilevel para_II Car,List Paragraph1 Car,Paragraphe de liste11 Car,Liste couleur - Accent 11 Car"/>
    <w:link w:val="Paragraphedeliste"/>
    <w:uiPriority w:val="34"/>
    <w:locked/>
    <w:rsid w:val="005979CB"/>
    <w:rPr>
      <w:rFonts w:ascii="Times New Roman" w:eastAsia="Times New Roman" w:hAnsi="Times New Roman" w:cs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5979CB"/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ebrutCar">
    <w:name w:val="Texte brut Car"/>
    <w:link w:val="Textebrut"/>
    <w:uiPriority w:val="99"/>
    <w:rsid w:val="005979CB"/>
    <w:rPr>
      <w:rFonts w:cs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8730DE"/>
    <w:rPr>
      <w:sz w:val="22"/>
      <w:szCs w:val="22"/>
      <w:lang w:val="fr-FR" w:eastAsia="en-US"/>
    </w:rPr>
  </w:style>
  <w:style w:type="paragraph" w:customStyle="1" w:styleId="ql-align-justify">
    <w:name w:val="ql-align-justify"/>
    <w:basedOn w:val="Normal"/>
    <w:rsid w:val="00CF1CA1"/>
    <w:pPr>
      <w:spacing w:before="100" w:beforeAutospacing="1" w:after="100" w:afterAutospacing="1"/>
    </w:pPr>
    <w:rPr>
      <w:lang w:val="fr-MA" w:eastAsia="fr-MA"/>
    </w:rPr>
  </w:style>
  <w:style w:type="character" w:customStyle="1" w:styleId="Mentionnonrsolue1">
    <w:name w:val="Mention non résolue1"/>
    <w:uiPriority w:val="99"/>
    <w:semiHidden/>
    <w:unhideWhenUsed/>
    <w:rsid w:val="008A306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7A3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07A3D"/>
    <w:rPr>
      <w:rFonts w:ascii="Times New Roman" w:eastAsia="Times New Roman" w:hAnsi="Times New Roman" w:cs="Times New Roman"/>
      <w:lang w:val="fr-CA" w:eastAsia="fr-FR"/>
    </w:rPr>
  </w:style>
  <w:style w:type="character" w:styleId="Appelnotedebasdep">
    <w:name w:val="footnote reference"/>
    <w:uiPriority w:val="99"/>
    <w:semiHidden/>
    <w:unhideWhenUsed/>
    <w:rsid w:val="00907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02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828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5467865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47529484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2054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add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36A1-769D-471D-95B7-98E44F3B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Links>
    <vt:vector size="12" baseType="variant">
      <vt:variant>
        <vt:i4>3014743</vt:i4>
      </vt:variant>
      <vt:variant>
        <vt:i4>3</vt:i4>
      </vt:variant>
      <vt:variant>
        <vt:i4>0</vt:i4>
      </vt:variant>
      <vt:variant>
        <vt:i4>5</vt:i4>
      </vt:variant>
      <vt:variant>
        <vt:lpwstr>mailto:presse@add.gov.ma</vt:lpwstr>
      </vt:variant>
      <vt:variant>
        <vt:lpwstr/>
      </vt:variant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http://www.e-himaya.gov.ma/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MELYANI Hasnaa Soraya</dc:creator>
  <cp:keywords/>
  <cp:lastModifiedBy>Lasfar Noureddine</cp:lastModifiedBy>
  <cp:revision>6</cp:revision>
  <cp:lastPrinted>2021-10-13T09:29:00Z</cp:lastPrinted>
  <dcterms:created xsi:type="dcterms:W3CDTF">2021-12-15T11:08:00Z</dcterms:created>
  <dcterms:modified xsi:type="dcterms:W3CDTF">2021-12-15T12:20:00Z</dcterms:modified>
</cp:coreProperties>
</file>