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F770" w14:textId="77777777" w:rsidR="004C2BD7" w:rsidRDefault="004C2BD7" w:rsidP="001029E5">
      <w:pPr>
        <w:pStyle w:val="Titre"/>
        <w:keepNext w:val="0"/>
        <w:keepLines w:val="0"/>
        <w:shd w:val="clear" w:color="auto" w:fill="FFFFFF"/>
        <w:spacing w:after="0"/>
        <w:rPr>
          <w:rFonts w:ascii="Roboto Medium" w:eastAsia="Roboto Medium" w:hAnsi="Roboto Medium" w:cs="Roboto Medium"/>
          <w:sz w:val="32"/>
          <w:szCs w:val="32"/>
        </w:rPr>
      </w:pPr>
    </w:p>
    <w:p w14:paraId="64732C84" w14:textId="5B81C636" w:rsidR="00CE1B5D" w:rsidRPr="001029E5" w:rsidRDefault="00CE1B5D" w:rsidP="006F7FAF">
      <w:pPr>
        <w:pStyle w:val="Titre"/>
        <w:keepNext w:val="0"/>
        <w:keepLines w:val="0"/>
        <w:shd w:val="clear" w:color="auto" w:fill="FFFFFF"/>
        <w:spacing w:after="0"/>
        <w:jc w:val="center"/>
        <w:rPr>
          <w:b/>
          <w:bCs/>
        </w:rPr>
      </w:pPr>
      <w:r w:rsidRPr="001029E5">
        <w:rPr>
          <w:rFonts w:eastAsia="Roboto Medium"/>
          <w:b/>
          <w:bCs/>
          <w:sz w:val="32"/>
          <w:szCs w:val="32"/>
        </w:rPr>
        <w:t>Casablanca Events &amp; Animation (CEA) organise, du 24 au 25 novembre, la 2ème édition du symposium « A</w:t>
      </w:r>
      <w:r w:rsidR="0036058D" w:rsidRPr="001029E5">
        <w:rPr>
          <w:rFonts w:eastAsia="Roboto Medium"/>
          <w:b/>
          <w:bCs/>
          <w:sz w:val="32"/>
          <w:szCs w:val="32"/>
        </w:rPr>
        <w:t>f</w:t>
      </w:r>
      <w:r w:rsidRPr="001029E5">
        <w:rPr>
          <w:rFonts w:eastAsia="Roboto Medium"/>
          <w:b/>
          <w:bCs/>
          <w:sz w:val="32"/>
          <w:szCs w:val="32"/>
        </w:rPr>
        <w:t>rica Place Marketing ».</w:t>
      </w:r>
    </w:p>
    <w:p w14:paraId="317FB193" w14:textId="77777777" w:rsidR="00CE1B5D" w:rsidRDefault="00CE1B5D" w:rsidP="006F7FAF">
      <w:pPr>
        <w:pStyle w:val="Standard"/>
        <w:jc w:val="both"/>
      </w:pPr>
    </w:p>
    <w:p w14:paraId="6EBEC7F2" w14:textId="28097C29" w:rsidR="001029E5" w:rsidRPr="001029E5" w:rsidRDefault="001029E5" w:rsidP="006F7FAF">
      <w:pPr>
        <w:spacing w:before="100" w:beforeAutospacing="1" w:after="100" w:afterAutospacing="1"/>
        <w:jc w:val="both"/>
        <w:rPr>
          <w:rFonts w:ascii="Arial" w:eastAsia="Times New Roman" w:hAnsi="Arial" w:cs="Arial"/>
          <w:b/>
          <w:bCs/>
          <w:i/>
          <w:iCs/>
          <w:color w:val="222222"/>
          <w:lang w:val="fr-MA" w:eastAsia="fr-FR"/>
        </w:rPr>
      </w:pPr>
      <w:r w:rsidRPr="001029E5">
        <w:rPr>
          <w:rFonts w:ascii="Arial" w:eastAsia="Times New Roman" w:hAnsi="Arial" w:cs="Arial"/>
          <w:b/>
          <w:bCs/>
          <w:i/>
          <w:iCs/>
          <w:color w:val="222222"/>
          <w:lang w:val="fr-MA" w:eastAsia="fr-FR"/>
        </w:rPr>
        <w:t>Casablanca Events &amp; Animation organise, les 24 &amp; 25 novembre prochains, la 2ème édition du symposium « Africa Place Marketing », qui se tiendra cette année sous le thème : « Tous acteurs d’hospitalité et d’attractivité des territoires ».</w:t>
      </w:r>
    </w:p>
    <w:p w14:paraId="392C6DB6" w14:textId="71D5E42B" w:rsidR="001029E5" w:rsidRPr="001029E5" w:rsidRDefault="001029E5" w:rsidP="006F7FAF">
      <w:pPr>
        <w:spacing w:before="100" w:beforeAutospacing="1" w:after="100" w:afterAutospacing="1"/>
        <w:jc w:val="both"/>
        <w:rPr>
          <w:rFonts w:ascii="Arial" w:eastAsia="Calibri" w:hAnsi="Arial" w:cs="Arial"/>
          <w:color w:val="000000"/>
          <w:lang w:val="fr-FR" w:eastAsia="fr-FR"/>
        </w:rPr>
      </w:pPr>
      <w:r w:rsidRPr="001029E5">
        <w:rPr>
          <w:rFonts w:ascii="Arial" w:eastAsia="Calibri" w:hAnsi="Arial" w:cs="Arial"/>
          <w:b/>
          <w:bCs/>
          <w:color w:val="000000"/>
          <w:lang w:val="fr-FR" w:eastAsia="fr-FR"/>
        </w:rPr>
        <w:t>Casablanca, M</w:t>
      </w:r>
      <w:r w:rsidR="00DB0711">
        <w:rPr>
          <w:rFonts w:ascii="Arial" w:eastAsia="Calibri" w:hAnsi="Arial" w:cs="Arial"/>
          <w:b/>
          <w:bCs/>
          <w:color w:val="000000"/>
          <w:lang w:val="fr-FR" w:eastAsia="fr-FR"/>
        </w:rPr>
        <w:t>ardi</w:t>
      </w:r>
      <w:r w:rsidRPr="001029E5">
        <w:rPr>
          <w:rFonts w:ascii="Arial" w:eastAsia="Calibri" w:hAnsi="Arial" w:cs="Arial"/>
          <w:b/>
          <w:bCs/>
          <w:color w:val="000000"/>
          <w:lang w:val="fr-FR" w:eastAsia="fr-FR"/>
        </w:rPr>
        <w:t xml:space="preserve"> 1</w:t>
      </w:r>
      <w:r w:rsidR="00DB0711">
        <w:rPr>
          <w:rFonts w:ascii="Arial" w:eastAsia="Calibri" w:hAnsi="Arial" w:cs="Arial"/>
          <w:b/>
          <w:bCs/>
          <w:color w:val="000000"/>
          <w:lang w:val="fr-FR" w:eastAsia="fr-FR"/>
        </w:rPr>
        <w:t>6</w:t>
      </w:r>
      <w:r w:rsidRPr="001029E5">
        <w:rPr>
          <w:rFonts w:ascii="Arial" w:eastAsia="Calibri" w:hAnsi="Arial" w:cs="Arial"/>
          <w:b/>
          <w:bCs/>
          <w:color w:val="000000"/>
          <w:lang w:val="fr-FR" w:eastAsia="fr-FR"/>
        </w:rPr>
        <w:t xml:space="preserve"> Novembre 2021</w:t>
      </w:r>
      <w:r w:rsidRPr="001029E5">
        <w:rPr>
          <w:rFonts w:ascii="Arial" w:eastAsia="Calibri" w:hAnsi="Arial" w:cs="Arial"/>
          <w:color w:val="000000"/>
          <w:lang w:val="fr-FR" w:eastAsia="fr-FR"/>
        </w:rPr>
        <w:t xml:space="preserve">- Casablanca Events &amp; Animation (CEA) pilote de la démarche d’attractivité « Wecasablanca » annonce le lancement de la 2ème édition du symposium Africa Place Marketing (APM) qui se tient cette année sous la thématique suivante : </w:t>
      </w:r>
      <w:r w:rsidRPr="001029E5">
        <w:rPr>
          <w:rFonts w:ascii="Arial" w:eastAsia="Calibri" w:hAnsi="Arial" w:cs="Arial"/>
          <w:b/>
          <w:bCs/>
          <w:color w:val="000000"/>
          <w:lang w:val="fr-FR" w:eastAsia="fr-FR"/>
        </w:rPr>
        <w:t>« Tous acteurs d’hospitalité́ et d’attractivité des territoires »</w:t>
      </w:r>
      <w:r w:rsidRPr="001029E5">
        <w:rPr>
          <w:rFonts w:ascii="Arial" w:eastAsia="Calibri" w:hAnsi="Arial" w:cs="Arial"/>
          <w:color w:val="000000"/>
          <w:lang w:val="fr-FR" w:eastAsia="fr-FR"/>
        </w:rPr>
        <w:t>. Ce symposium international a pour objectif de favoriser le partage d’expérience, mais également de promouvoir la veille et l’intelligence territoriale, à travers des rencontres organisées entre différents experts, chercheurs, acteurs du marketing territorial. Il vise en outre à partager avec les différentes parties prenantes les meilleures pratiques du marketing territorial et à co-construire une réflexion territoriale adaptée aux territoires africains.</w:t>
      </w:r>
    </w:p>
    <w:p w14:paraId="7879B79B" w14:textId="77777777" w:rsidR="001029E5" w:rsidRPr="001029E5" w:rsidRDefault="001029E5" w:rsidP="006F7FAF">
      <w:pPr>
        <w:spacing w:before="100" w:beforeAutospacing="1" w:after="100" w:afterAutospacing="1"/>
        <w:jc w:val="both"/>
        <w:rPr>
          <w:rFonts w:ascii="Arial" w:eastAsia="Calibri" w:hAnsi="Arial" w:cs="Arial"/>
          <w:color w:val="000000"/>
          <w:lang w:val="fr-FR" w:eastAsia="fr-FR"/>
        </w:rPr>
      </w:pPr>
      <w:r w:rsidRPr="001029E5">
        <w:rPr>
          <w:rFonts w:ascii="Arial" w:eastAsia="Calibri" w:hAnsi="Arial" w:cs="Arial"/>
          <w:color w:val="000000"/>
          <w:lang w:val="fr-FR" w:eastAsia="fr-FR"/>
        </w:rPr>
        <w:t>« Aujourd’hui, à cause de l’épidémie de la Covid-19, les territoires cherchent plus que jamais à retenir et à soutenir les actifs qui y sont présents (résidents, investisseurs, jeunes, touristes, étudiants, etc.) », a déclaré Mohamed JOUAHRI Directeur Général de Casablanca Events &amp; Animation. « C’est d’ailleurs autour de cette réflexion, qui est entièrement axée autour de l’attractivité et du marketing des territoires, que Casablanca Events &amp; Animation (CEA) ) a choisi la thématique « Tous acteurs d’hospitalité et d’attractivité des territoires » pour appuyer le fait que la clé de la réussite d’une démarche marketing territorial repose sur la participation de tous les acteurs (élus, collectivités, agences de développement, administrations publiques, professionnels, chercheurs, société civile, etc..). Par ailleurs, les invités (experts, chercheurs et professionnels) du symposium mettront en exergue les enjeux, les facteurs clés de succès et les leviers permettant de garder sur place les ressources déjà acquises par le territoire (l’hospitalité territoriale) et puis, développeront la réflexion autour de sa capacité à rayonner et à attirer sur place les cibles pertinentes pour le territoire (l’attractivité) », a-t-il ajouté.</w:t>
      </w:r>
    </w:p>
    <w:p w14:paraId="7085A300" w14:textId="77777777" w:rsidR="001029E5" w:rsidRPr="001029E5" w:rsidRDefault="001029E5" w:rsidP="006F7FAF">
      <w:pPr>
        <w:spacing w:before="100" w:beforeAutospacing="1" w:after="100" w:afterAutospacing="1"/>
        <w:jc w:val="both"/>
        <w:rPr>
          <w:rFonts w:ascii="Arial" w:eastAsia="Calibri" w:hAnsi="Arial" w:cs="Arial"/>
          <w:color w:val="000000"/>
          <w:lang w:val="fr-FR" w:eastAsia="fr-FR"/>
        </w:rPr>
      </w:pPr>
      <w:r w:rsidRPr="001029E5">
        <w:rPr>
          <w:rFonts w:ascii="Arial" w:eastAsia="Calibri" w:hAnsi="Arial" w:cs="Arial"/>
          <w:color w:val="000000"/>
          <w:lang w:val="fr-FR" w:eastAsia="fr-FR"/>
        </w:rPr>
        <w:t>Cette année, la seconde édition du symposium Africa Place Marketing connaîtra la participation d’un riche panel de chercheurs et de professionnels, ayant travaillés sur plus de 14 territoires différents représentant des cas d’école en la matière. Ces experts tenteront de concevoir ensemble, à l’issue de discussions riches, mais aussi de moult débats et réflexions, une proposition de démarche commune axée sur le marketing territorial qui serait adaptée aux territoires africains.</w:t>
      </w:r>
    </w:p>
    <w:p w14:paraId="7B9E9CCF" w14:textId="5AB5AEBA" w:rsidR="001029E5" w:rsidRPr="001029E5" w:rsidRDefault="001029E5" w:rsidP="006F7FAF">
      <w:pPr>
        <w:spacing w:before="100" w:beforeAutospacing="1" w:after="100" w:afterAutospacing="1"/>
        <w:jc w:val="both"/>
        <w:rPr>
          <w:rFonts w:ascii="Arial" w:eastAsia="Calibri" w:hAnsi="Arial" w:cs="Arial"/>
          <w:color w:val="000000"/>
          <w:lang w:val="fr-FR" w:eastAsia="fr-FR"/>
        </w:rPr>
      </w:pPr>
      <w:r w:rsidRPr="001029E5">
        <w:rPr>
          <w:rFonts w:ascii="Arial" w:eastAsia="Calibri" w:hAnsi="Arial" w:cs="Arial"/>
          <w:color w:val="000000"/>
          <w:lang w:val="fr-FR" w:eastAsia="fr-FR"/>
        </w:rPr>
        <w:lastRenderedPageBreak/>
        <w:t>Notons que la deuxième édition de l’Africa Place Marketing (APM) se tiendra les </w:t>
      </w:r>
      <w:r w:rsidRPr="001029E5">
        <w:rPr>
          <w:rFonts w:ascii="Arial" w:eastAsia="Calibri" w:hAnsi="Arial" w:cs="Arial"/>
          <w:b/>
          <w:bCs/>
          <w:color w:val="000000"/>
          <w:lang w:val="fr-FR" w:eastAsia="fr-FR"/>
        </w:rPr>
        <w:t>24 - 25 Novembre</w:t>
      </w:r>
      <w:r w:rsidRPr="001029E5">
        <w:rPr>
          <w:rFonts w:ascii="Arial" w:eastAsia="Calibri" w:hAnsi="Arial" w:cs="Arial"/>
          <w:color w:val="000000"/>
          <w:lang w:val="fr-FR" w:eastAsia="fr-FR"/>
        </w:rPr>
        <w:t>, dans un format hybride. Les experts, les partenaires et les participants pourront donc faire le choix entre participer physiquement ou virtuellement via une plateforme virtuelle de retransmission qui leur sera entièrement dédiée. Au programme de cette édition, quatre conférences, deux ateliers, un Think Tank, ainsi qu’une compétition « Africa Place Marketing Competition” durant lequel les jeunes</w:t>
      </w:r>
      <w:r w:rsidR="006F7FAF">
        <w:rPr>
          <w:rFonts w:ascii="Arial" w:eastAsia="Calibri" w:hAnsi="Arial" w:cs="Arial"/>
          <w:color w:val="000000"/>
          <w:lang w:val="fr-FR" w:eastAsia="fr-FR"/>
        </w:rPr>
        <w:t xml:space="preserve"> </w:t>
      </w:r>
      <w:r w:rsidRPr="001029E5">
        <w:rPr>
          <w:rFonts w:ascii="Arial" w:eastAsia="Calibri" w:hAnsi="Arial" w:cs="Arial"/>
          <w:color w:val="000000"/>
          <w:lang w:val="fr-FR" w:eastAsia="fr-FR"/>
        </w:rPr>
        <w:t>étudiants universitaires seront invités à confronter leurs points de vue et développer des réflexions « Out of the box » autour d’une thématique spécifique du marketing territorial ; comment (re)dynamiser une marque territoriale, casa de Wecasablanca.</w:t>
      </w:r>
    </w:p>
    <w:p w14:paraId="4FA4C0A0" w14:textId="1F93770A" w:rsidR="00CE1B5D" w:rsidRPr="001029E5" w:rsidRDefault="001029E5" w:rsidP="006F7FAF">
      <w:pPr>
        <w:spacing w:before="100" w:beforeAutospacing="1" w:after="100" w:afterAutospacing="1"/>
        <w:jc w:val="both"/>
        <w:rPr>
          <w:rFonts w:ascii="Arial" w:eastAsia="Calibri" w:hAnsi="Arial" w:cs="Arial"/>
          <w:color w:val="000000"/>
          <w:lang w:val="fr-FR" w:eastAsia="fr-FR"/>
        </w:rPr>
      </w:pPr>
      <w:r w:rsidRPr="001029E5">
        <w:rPr>
          <w:rFonts w:ascii="Arial" w:eastAsia="Calibri" w:hAnsi="Arial" w:cs="Arial"/>
          <w:color w:val="000000"/>
          <w:lang w:val="fr-FR" w:eastAsia="fr-FR"/>
        </w:rPr>
        <w:t>Pour rappel, Africa Place Marketing est une composante importante de la démarche d’attractivité́ Wecasablanca. Il s’agit d’un projet collectif et partagé de développement de l’attractivité de la ville de Casablanca qui s’impose aujourd’hui comme une plateforme pionnière incontournable d’échanges et de réflexions autour des enjeux, pratiques et tendances du marketing territorial en Afrique.</w:t>
      </w:r>
    </w:p>
    <w:p w14:paraId="76BF2FF2" w14:textId="77777777" w:rsidR="00B71072" w:rsidRDefault="00B71072" w:rsidP="00CE1B5D">
      <w:pPr>
        <w:pStyle w:val="Standard"/>
        <w:spacing w:before="240" w:after="240"/>
        <w:jc w:val="both"/>
        <w:rPr>
          <w:rFonts w:eastAsia="Roboto"/>
          <w:b/>
          <w:sz w:val="24"/>
          <w:szCs w:val="24"/>
        </w:rPr>
      </w:pPr>
    </w:p>
    <w:p w14:paraId="7E7E9EC0" w14:textId="29F9FF2D" w:rsidR="00CE1B5D" w:rsidRPr="001029E5" w:rsidRDefault="00CE1B5D" w:rsidP="00CE1B5D">
      <w:pPr>
        <w:pStyle w:val="Standard"/>
        <w:spacing w:before="240" w:after="240"/>
        <w:jc w:val="both"/>
        <w:rPr>
          <w:sz w:val="24"/>
          <w:szCs w:val="24"/>
        </w:rPr>
      </w:pPr>
      <w:r w:rsidRPr="001029E5">
        <w:rPr>
          <w:rFonts w:eastAsia="Roboto"/>
          <w:b/>
          <w:sz w:val="24"/>
          <w:szCs w:val="24"/>
        </w:rPr>
        <w:t>À propos de Casablanca Events et Animation (CEA)</w:t>
      </w:r>
    </w:p>
    <w:p w14:paraId="2C5DB096" w14:textId="2101A8F6" w:rsidR="001029E5" w:rsidRPr="001029E5" w:rsidRDefault="001029E5" w:rsidP="001029E5">
      <w:pPr>
        <w:spacing w:before="100" w:beforeAutospacing="1" w:after="100" w:afterAutospacing="1"/>
        <w:rPr>
          <w:rFonts w:ascii="Arial" w:eastAsia="Calibri" w:hAnsi="Arial" w:cs="Arial"/>
          <w:color w:val="000000"/>
          <w:lang w:val="fr-FR" w:eastAsia="fr-FR"/>
        </w:rPr>
      </w:pPr>
      <w:r w:rsidRPr="001029E5">
        <w:rPr>
          <w:rFonts w:ascii="Arial" w:eastAsia="Calibri" w:hAnsi="Arial" w:cs="Arial"/>
          <w:color w:val="000000"/>
          <w:lang w:val="fr-FR" w:eastAsia="fr-FR"/>
        </w:rPr>
        <w:t xml:space="preserve">La Société de Développement Local Casablanca Events et Animation, créée en 2015, a pour mission d’élaborer et mettre en œuvre la stratégie d’attractivité globale du territoire sur les plans local, régional et international. Pour ce faire, Casablanca Events et Animation déploie des projets structurants, assure la gestion des infrastructures sportives et culturelles qui lui sont confiées et organise des événements d’envergure dans les domaines culturel, sportif et économique. Casablanca Events et Animation est une société anonyme de droit privé à capitaux publics dont les actionnaires sont le Conseil de la Région de Casablanca-Settat, la Commune de Casablanca et le Conseil Préfectoral de Casablanca. </w:t>
      </w:r>
    </w:p>
    <w:p w14:paraId="66439D1F" w14:textId="77777777" w:rsidR="00826BB6" w:rsidRPr="00CE1B5D" w:rsidRDefault="00826BB6">
      <w:pPr>
        <w:rPr>
          <w:lang w:val="fr-FR"/>
        </w:rPr>
      </w:pPr>
    </w:p>
    <w:sectPr w:rsidR="00826BB6" w:rsidRPr="00CE1B5D" w:rsidSect="008C6489">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9B56" w14:textId="77777777" w:rsidR="00106F4B" w:rsidRDefault="00106F4B" w:rsidP="00CE1B5D">
      <w:r>
        <w:separator/>
      </w:r>
    </w:p>
  </w:endnote>
  <w:endnote w:type="continuationSeparator" w:id="0">
    <w:p w14:paraId="033BBF34" w14:textId="77777777" w:rsidR="00106F4B" w:rsidRDefault="00106F4B" w:rsidP="00CE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D588" w14:textId="77777777" w:rsidR="00106F4B" w:rsidRDefault="00106F4B" w:rsidP="00CE1B5D">
      <w:r>
        <w:separator/>
      </w:r>
    </w:p>
  </w:footnote>
  <w:footnote w:type="continuationSeparator" w:id="0">
    <w:p w14:paraId="22785D7D" w14:textId="77777777" w:rsidR="00106F4B" w:rsidRDefault="00106F4B" w:rsidP="00CE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63DC" w14:textId="43F11645" w:rsidR="001029E5" w:rsidRPr="001029E5" w:rsidRDefault="001029E5" w:rsidP="001029E5">
    <w:pPr>
      <w:spacing w:before="100" w:beforeAutospacing="1" w:after="100" w:afterAutospacing="1"/>
      <w:rPr>
        <w:rFonts w:ascii="Times New Roman" w:eastAsia="Times New Roman" w:hAnsi="Times New Roman" w:cs="Times New Roman"/>
        <w:lang w:val="fr-MA" w:eastAsia="fr-FR"/>
      </w:rPr>
    </w:pPr>
    <w:r w:rsidRPr="001029E5">
      <w:rPr>
        <w:rFonts w:ascii="Roboto Black" w:eastAsia="Times New Roman" w:hAnsi="Roboto Black" w:cs="Times New Roman"/>
        <w:sz w:val="32"/>
        <w:szCs w:val="32"/>
        <w:lang w:val="fr-MA" w:eastAsia="fr-FR"/>
      </w:rPr>
      <w:t xml:space="preserve">COMMUNIQUÉ DE PRESSE </w:t>
    </w:r>
    <w:r>
      <w:rPr>
        <w:rFonts w:ascii="Roboto Black" w:eastAsia="Times New Roman" w:hAnsi="Roboto Black" w:cs="Times New Roman"/>
        <w:sz w:val="32"/>
        <w:szCs w:val="32"/>
        <w:lang w:val="fr-MA" w:eastAsia="fr-FR"/>
      </w:rPr>
      <w:t xml:space="preserve">                           </w:t>
    </w:r>
    <w:r w:rsidR="00C31679">
      <w:rPr>
        <w:rFonts w:ascii="Roboto Black" w:eastAsia="Times New Roman" w:hAnsi="Roboto Black" w:cs="Times New Roman"/>
        <w:sz w:val="32"/>
        <w:szCs w:val="32"/>
        <w:lang w:val="fr-MA" w:eastAsia="fr-FR"/>
      </w:rPr>
      <w:t xml:space="preserve">         </w:t>
    </w:r>
    <w:r>
      <w:rPr>
        <w:rFonts w:ascii="Roboto Black" w:eastAsia="Times New Roman" w:hAnsi="Roboto Black" w:cs="Times New Roman"/>
        <w:sz w:val="32"/>
        <w:szCs w:val="32"/>
        <w:lang w:val="fr-MA" w:eastAsia="fr-FR"/>
      </w:rPr>
      <w:t xml:space="preserve">    </w:t>
    </w:r>
    <w:r>
      <w:rPr>
        <w:rFonts w:ascii="Times New Roman" w:eastAsia="Times New Roman" w:hAnsi="Times New Roman" w:cs="Times New Roman"/>
        <w:noProof/>
        <w:lang w:val="fr-MA" w:eastAsia="fr-FR"/>
      </w:rPr>
      <w:drawing>
        <wp:inline distT="0" distB="0" distL="0" distR="0" wp14:anchorId="07B5F2F5" wp14:editId="53BE64A4">
          <wp:extent cx="973015" cy="829703"/>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94786" cy="848268"/>
                  </a:xfrm>
                  <a:prstGeom prst="rect">
                    <a:avLst/>
                  </a:prstGeom>
                </pic:spPr>
              </pic:pic>
            </a:graphicData>
          </a:graphic>
        </wp:inline>
      </w:drawing>
    </w:r>
  </w:p>
  <w:p w14:paraId="008F0049" w14:textId="63D3F16E" w:rsidR="00CE1B5D" w:rsidRDefault="00CE1B5D" w:rsidP="004C2B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5D"/>
    <w:rsid w:val="001029E5"/>
    <w:rsid w:val="00106F4B"/>
    <w:rsid w:val="0036058D"/>
    <w:rsid w:val="004B2854"/>
    <w:rsid w:val="004C2BD7"/>
    <w:rsid w:val="005375D5"/>
    <w:rsid w:val="006F7FAF"/>
    <w:rsid w:val="0076684D"/>
    <w:rsid w:val="00826BB6"/>
    <w:rsid w:val="008730CF"/>
    <w:rsid w:val="008C6489"/>
    <w:rsid w:val="0091065E"/>
    <w:rsid w:val="00942757"/>
    <w:rsid w:val="009B2F2D"/>
    <w:rsid w:val="00B25198"/>
    <w:rsid w:val="00B71072"/>
    <w:rsid w:val="00C31679"/>
    <w:rsid w:val="00CE1B5D"/>
    <w:rsid w:val="00DB071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054E"/>
  <w15:chartTrackingRefBased/>
  <w15:docId w15:val="{1B72E61D-C21E-0944-9E57-B9E63A9C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E1B5D"/>
    <w:pPr>
      <w:widowControl w:val="0"/>
      <w:suppressAutoHyphens/>
      <w:autoSpaceDN w:val="0"/>
      <w:spacing w:line="276" w:lineRule="auto"/>
      <w:textAlignment w:val="baseline"/>
    </w:pPr>
    <w:rPr>
      <w:rFonts w:ascii="Arial" w:eastAsia="Arial" w:hAnsi="Arial" w:cs="Arial"/>
      <w:sz w:val="22"/>
      <w:szCs w:val="22"/>
      <w:lang w:val="fr-FR" w:eastAsia="zh-CN" w:bidi="hi-IN"/>
    </w:rPr>
  </w:style>
  <w:style w:type="paragraph" w:styleId="Titre">
    <w:name w:val="Title"/>
    <w:basedOn w:val="Normal"/>
    <w:next w:val="Standard"/>
    <w:link w:val="TitreCar"/>
    <w:rsid w:val="00CE1B5D"/>
    <w:pPr>
      <w:keepNext/>
      <w:keepLines/>
      <w:suppressAutoHyphens/>
      <w:autoSpaceDN w:val="0"/>
      <w:spacing w:after="60"/>
      <w:textAlignment w:val="baseline"/>
    </w:pPr>
    <w:rPr>
      <w:rFonts w:ascii="Arial" w:eastAsia="Arial" w:hAnsi="Arial" w:cs="Arial"/>
      <w:sz w:val="52"/>
      <w:szCs w:val="52"/>
      <w:lang w:val="fr-FR" w:eastAsia="zh-CN" w:bidi="hi-IN"/>
    </w:rPr>
  </w:style>
  <w:style w:type="character" w:customStyle="1" w:styleId="TitreCar">
    <w:name w:val="Titre Car"/>
    <w:basedOn w:val="Policepardfaut"/>
    <w:link w:val="Titre"/>
    <w:rsid w:val="00CE1B5D"/>
    <w:rPr>
      <w:rFonts w:ascii="Arial" w:eastAsia="Arial" w:hAnsi="Arial" w:cs="Arial"/>
      <w:sz w:val="52"/>
      <w:szCs w:val="52"/>
      <w:lang w:val="fr-FR" w:eastAsia="zh-CN" w:bidi="hi-IN"/>
    </w:rPr>
  </w:style>
  <w:style w:type="paragraph" w:styleId="NormalWeb">
    <w:name w:val="Normal (Web)"/>
    <w:basedOn w:val="Normal"/>
    <w:link w:val="NormalWebCar"/>
    <w:uiPriority w:val="99"/>
    <w:unhideWhenUsed/>
    <w:rsid w:val="00CE1B5D"/>
    <w:pPr>
      <w:spacing w:before="100" w:beforeAutospacing="1" w:after="100" w:afterAutospacing="1"/>
    </w:pPr>
    <w:rPr>
      <w:rFonts w:ascii="Times New Roman" w:eastAsia="Calibri" w:hAnsi="Times New Roman" w:cs="Times New Roman"/>
      <w:lang w:val="fr-FR" w:eastAsia="fr-FR"/>
    </w:rPr>
  </w:style>
  <w:style w:type="character" w:customStyle="1" w:styleId="NormalWebCar">
    <w:name w:val="Normal (Web) Car"/>
    <w:link w:val="NormalWeb"/>
    <w:uiPriority w:val="99"/>
    <w:rsid w:val="00CE1B5D"/>
    <w:rPr>
      <w:rFonts w:ascii="Times New Roman" w:eastAsia="Calibri" w:hAnsi="Times New Roman" w:cs="Times New Roman"/>
      <w:lang w:val="fr-FR" w:eastAsia="fr-FR"/>
    </w:rPr>
  </w:style>
  <w:style w:type="paragraph" w:styleId="En-tte">
    <w:name w:val="header"/>
    <w:basedOn w:val="Normal"/>
    <w:link w:val="En-tteCar"/>
    <w:uiPriority w:val="99"/>
    <w:unhideWhenUsed/>
    <w:rsid w:val="00CE1B5D"/>
    <w:pPr>
      <w:tabs>
        <w:tab w:val="center" w:pos="4536"/>
        <w:tab w:val="right" w:pos="9072"/>
      </w:tabs>
    </w:pPr>
  </w:style>
  <w:style w:type="character" w:customStyle="1" w:styleId="En-tteCar">
    <w:name w:val="En-tête Car"/>
    <w:basedOn w:val="Policepardfaut"/>
    <w:link w:val="En-tte"/>
    <w:uiPriority w:val="99"/>
    <w:rsid w:val="00CE1B5D"/>
    <w:rPr>
      <w:lang w:val="en-US"/>
    </w:rPr>
  </w:style>
  <w:style w:type="paragraph" w:styleId="Pieddepage">
    <w:name w:val="footer"/>
    <w:basedOn w:val="Normal"/>
    <w:link w:val="PieddepageCar"/>
    <w:uiPriority w:val="99"/>
    <w:unhideWhenUsed/>
    <w:rsid w:val="00CE1B5D"/>
    <w:pPr>
      <w:tabs>
        <w:tab w:val="center" w:pos="4536"/>
        <w:tab w:val="right" w:pos="9072"/>
      </w:tabs>
    </w:pPr>
  </w:style>
  <w:style w:type="character" w:customStyle="1" w:styleId="PieddepageCar">
    <w:name w:val="Pied de page Car"/>
    <w:basedOn w:val="Policepardfaut"/>
    <w:link w:val="Pieddepage"/>
    <w:uiPriority w:val="99"/>
    <w:rsid w:val="00CE1B5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9587">
      <w:bodyDiv w:val="1"/>
      <w:marLeft w:val="0"/>
      <w:marRight w:val="0"/>
      <w:marTop w:val="0"/>
      <w:marBottom w:val="0"/>
      <w:divBdr>
        <w:top w:val="none" w:sz="0" w:space="0" w:color="auto"/>
        <w:left w:val="none" w:sz="0" w:space="0" w:color="auto"/>
        <w:bottom w:val="none" w:sz="0" w:space="0" w:color="auto"/>
        <w:right w:val="none" w:sz="0" w:space="0" w:color="auto"/>
      </w:divBdr>
      <w:divsChild>
        <w:div w:id="1804882873">
          <w:marLeft w:val="0"/>
          <w:marRight w:val="0"/>
          <w:marTop w:val="0"/>
          <w:marBottom w:val="0"/>
          <w:divBdr>
            <w:top w:val="none" w:sz="0" w:space="0" w:color="auto"/>
            <w:left w:val="none" w:sz="0" w:space="0" w:color="auto"/>
            <w:bottom w:val="none" w:sz="0" w:space="0" w:color="auto"/>
            <w:right w:val="none" w:sz="0" w:space="0" w:color="auto"/>
          </w:divBdr>
          <w:divsChild>
            <w:div w:id="1457946189">
              <w:marLeft w:val="0"/>
              <w:marRight w:val="0"/>
              <w:marTop w:val="0"/>
              <w:marBottom w:val="0"/>
              <w:divBdr>
                <w:top w:val="none" w:sz="0" w:space="0" w:color="auto"/>
                <w:left w:val="none" w:sz="0" w:space="0" w:color="auto"/>
                <w:bottom w:val="none" w:sz="0" w:space="0" w:color="auto"/>
                <w:right w:val="none" w:sz="0" w:space="0" w:color="auto"/>
              </w:divBdr>
              <w:divsChild>
                <w:div w:id="5511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3326">
      <w:bodyDiv w:val="1"/>
      <w:marLeft w:val="0"/>
      <w:marRight w:val="0"/>
      <w:marTop w:val="0"/>
      <w:marBottom w:val="0"/>
      <w:divBdr>
        <w:top w:val="none" w:sz="0" w:space="0" w:color="auto"/>
        <w:left w:val="none" w:sz="0" w:space="0" w:color="auto"/>
        <w:bottom w:val="none" w:sz="0" w:space="0" w:color="auto"/>
        <w:right w:val="none" w:sz="0" w:space="0" w:color="auto"/>
      </w:divBdr>
      <w:divsChild>
        <w:div w:id="1019088923">
          <w:marLeft w:val="0"/>
          <w:marRight w:val="0"/>
          <w:marTop w:val="0"/>
          <w:marBottom w:val="0"/>
          <w:divBdr>
            <w:top w:val="none" w:sz="0" w:space="0" w:color="auto"/>
            <w:left w:val="none" w:sz="0" w:space="0" w:color="auto"/>
            <w:bottom w:val="none" w:sz="0" w:space="0" w:color="auto"/>
            <w:right w:val="none" w:sz="0" w:space="0" w:color="auto"/>
          </w:divBdr>
          <w:divsChild>
            <w:div w:id="1736275592">
              <w:marLeft w:val="0"/>
              <w:marRight w:val="0"/>
              <w:marTop w:val="0"/>
              <w:marBottom w:val="0"/>
              <w:divBdr>
                <w:top w:val="none" w:sz="0" w:space="0" w:color="auto"/>
                <w:left w:val="none" w:sz="0" w:space="0" w:color="auto"/>
                <w:bottom w:val="none" w:sz="0" w:space="0" w:color="auto"/>
                <w:right w:val="none" w:sz="0" w:space="0" w:color="auto"/>
              </w:divBdr>
              <w:divsChild>
                <w:div w:id="876743099">
                  <w:marLeft w:val="0"/>
                  <w:marRight w:val="0"/>
                  <w:marTop w:val="0"/>
                  <w:marBottom w:val="0"/>
                  <w:divBdr>
                    <w:top w:val="none" w:sz="0" w:space="0" w:color="auto"/>
                    <w:left w:val="none" w:sz="0" w:space="0" w:color="auto"/>
                    <w:bottom w:val="none" w:sz="0" w:space="0" w:color="auto"/>
                    <w:right w:val="none" w:sz="0" w:space="0" w:color="auto"/>
                  </w:divBdr>
                </w:div>
              </w:divsChild>
            </w:div>
            <w:div w:id="1539664432">
              <w:marLeft w:val="0"/>
              <w:marRight w:val="0"/>
              <w:marTop w:val="0"/>
              <w:marBottom w:val="0"/>
              <w:divBdr>
                <w:top w:val="none" w:sz="0" w:space="0" w:color="auto"/>
                <w:left w:val="none" w:sz="0" w:space="0" w:color="auto"/>
                <w:bottom w:val="none" w:sz="0" w:space="0" w:color="auto"/>
                <w:right w:val="none" w:sz="0" w:space="0" w:color="auto"/>
              </w:divBdr>
              <w:divsChild>
                <w:div w:id="1737628880">
                  <w:marLeft w:val="0"/>
                  <w:marRight w:val="0"/>
                  <w:marTop w:val="0"/>
                  <w:marBottom w:val="0"/>
                  <w:divBdr>
                    <w:top w:val="none" w:sz="0" w:space="0" w:color="auto"/>
                    <w:left w:val="none" w:sz="0" w:space="0" w:color="auto"/>
                    <w:bottom w:val="none" w:sz="0" w:space="0" w:color="auto"/>
                    <w:right w:val="none" w:sz="0" w:space="0" w:color="auto"/>
                  </w:divBdr>
                </w:div>
              </w:divsChild>
            </w:div>
            <w:div w:id="1167818435">
              <w:marLeft w:val="0"/>
              <w:marRight w:val="0"/>
              <w:marTop w:val="0"/>
              <w:marBottom w:val="0"/>
              <w:divBdr>
                <w:top w:val="none" w:sz="0" w:space="0" w:color="auto"/>
                <w:left w:val="none" w:sz="0" w:space="0" w:color="auto"/>
                <w:bottom w:val="none" w:sz="0" w:space="0" w:color="auto"/>
                <w:right w:val="none" w:sz="0" w:space="0" w:color="auto"/>
              </w:divBdr>
              <w:divsChild>
                <w:div w:id="4865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532">
          <w:marLeft w:val="0"/>
          <w:marRight w:val="0"/>
          <w:marTop w:val="0"/>
          <w:marBottom w:val="0"/>
          <w:divBdr>
            <w:top w:val="none" w:sz="0" w:space="0" w:color="auto"/>
            <w:left w:val="none" w:sz="0" w:space="0" w:color="auto"/>
            <w:bottom w:val="none" w:sz="0" w:space="0" w:color="auto"/>
            <w:right w:val="none" w:sz="0" w:space="0" w:color="auto"/>
          </w:divBdr>
          <w:divsChild>
            <w:div w:id="1461918688">
              <w:marLeft w:val="0"/>
              <w:marRight w:val="0"/>
              <w:marTop w:val="0"/>
              <w:marBottom w:val="0"/>
              <w:divBdr>
                <w:top w:val="none" w:sz="0" w:space="0" w:color="auto"/>
                <w:left w:val="none" w:sz="0" w:space="0" w:color="auto"/>
                <w:bottom w:val="none" w:sz="0" w:space="0" w:color="auto"/>
                <w:right w:val="none" w:sz="0" w:space="0" w:color="auto"/>
              </w:divBdr>
              <w:divsChild>
                <w:div w:id="150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80400">
      <w:bodyDiv w:val="1"/>
      <w:marLeft w:val="0"/>
      <w:marRight w:val="0"/>
      <w:marTop w:val="0"/>
      <w:marBottom w:val="0"/>
      <w:divBdr>
        <w:top w:val="none" w:sz="0" w:space="0" w:color="auto"/>
        <w:left w:val="none" w:sz="0" w:space="0" w:color="auto"/>
        <w:bottom w:val="none" w:sz="0" w:space="0" w:color="auto"/>
        <w:right w:val="none" w:sz="0" w:space="0" w:color="auto"/>
      </w:divBdr>
      <w:divsChild>
        <w:div w:id="1613131089">
          <w:marLeft w:val="0"/>
          <w:marRight w:val="0"/>
          <w:marTop w:val="0"/>
          <w:marBottom w:val="0"/>
          <w:divBdr>
            <w:top w:val="none" w:sz="0" w:space="0" w:color="auto"/>
            <w:left w:val="none" w:sz="0" w:space="0" w:color="auto"/>
            <w:bottom w:val="none" w:sz="0" w:space="0" w:color="auto"/>
            <w:right w:val="none" w:sz="0" w:space="0" w:color="auto"/>
          </w:divBdr>
          <w:divsChild>
            <w:div w:id="777061769">
              <w:marLeft w:val="0"/>
              <w:marRight w:val="0"/>
              <w:marTop w:val="0"/>
              <w:marBottom w:val="0"/>
              <w:divBdr>
                <w:top w:val="none" w:sz="0" w:space="0" w:color="auto"/>
                <w:left w:val="none" w:sz="0" w:space="0" w:color="auto"/>
                <w:bottom w:val="none" w:sz="0" w:space="0" w:color="auto"/>
                <w:right w:val="none" w:sz="0" w:space="0" w:color="auto"/>
              </w:divBdr>
              <w:divsChild>
                <w:div w:id="1432702209">
                  <w:marLeft w:val="0"/>
                  <w:marRight w:val="0"/>
                  <w:marTop w:val="0"/>
                  <w:marBottom w:val="0"/>
                  <w:divBdr>
                    <w:top w:val="none" w:sz="0" w:space="0" w:color="auto"/>
                    <w:left w:val="none" w:sz="0" w:space="0" w:color="auto"/>
                    <w:bottom w:val="none" w:sz="0" w:space="0" w:color="auto"/>
                    <w:right w:val="none" w:sz="0" w:space="0" w:color="auto"/>
                  </w:divBdr>
                </w:div>
              </w:divsChild>
            </w:div>
            <w:div w:id="945161429">
              <w:marLeft w:val="0"/>
              <w:marRight w:val="0"/>
              <w:marTop w:val="0"/>
              <w:marBottom w:val="0"/>
              <w:divBdr>
                <w:top w:val="none" w:sz="0" w:space="0" w:color="auto"/>
                <w:left w:val="none" w:sz="0" w:space="0" w:color="auto"/>
                <w:bottom w:val="none" w:sz="0" w:space="0" w:color="auto"/>
                <w:right w:val="none" w:sz="0" w:space="0" w:color="auto"/>
              </w:divBdr>
              <w:divsChild>
                <w:div w:id="1381897706">
                  <w:marLeft w:val="0"/>
                  <w:marRight w:val="0"/>
                  <w:marTop w:val="0"/>
                  <w:marBottom w:val="0"/>
                  <w:divBdr>
                    <w:top w:val="none" w:sz="0" w:space="0" w:color="auto"/>
                    <w:left w:val="none" w:sz="0" w:space="0" w:color="auto"/>
                    <w:bottom w:val="none" w:sz="0" w:space="0" w:color="auto"/>
                    <w:right w:val="none" w:sz="0" w:space="0" w:color="auto"/>
                  </w:divBdr>
                </w:div>
              </w:divsChild>
            </w:div>
            <w:div w:id="402800533">
              <w:marLeft w:val="0"/>
              <w:marRight w:val="0"/>
              <w:marTop w:val="0"/>
              <w:marBottom w:val="0"/>
              <w:divBdr>
                <w:top w:val="none" w:sz="0" w:space="0" w:color="auto"/>
                <w:left w:val="none" w:sz="0" w:space="0" w:color="auto"/>
                <w:bottom w:val="none" w:sz="0" w:space="0" w:color="auto"/>
                <w:right w:val="none" w:sz="0" w:space="0" w:color="auto"/>
              </w:divBdr>
              <w:divsChild>
                <w:div w:id="1242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8691">
          <w:marLeft w:val="0"/>
          <w:marRight w:val="0"/>
          <w:marTop w:val="0"/>
          <w:marBottom w:val="0"/>
          <w:divBdr>
            <w:top w:val="none" w:sz="0" w:space="0" w:color="auto"/>
            <w:left w:val="none" w:sz="0" w:space="0" w:color="auto"/>
            <w:bottom w:val="none" w:sz="0" w:space="0" w:color="auto"/>
            <w:right w:val="none" w:sz="0" w:space="0" w:color="auto"/>
          </w:divBdr>
          <w:divsChild>
            <w:div w:id="2052420167">
              <w:marLeft w:val="0"/>
              <w:marRight w:val="0"/>
              <w:marTop w:val="0"/>
              <w:marBottom w:val="0"/>
              <w:divBdr>
                <w:top w:val="none" w:sz="0" w:space="0" w:color="auto"/>
                <w:left w:val="none" w:sz="0" w:space="0" w:color="auto"/>
                <w:bottom w:val="none" w:sz="0" w:space="0" w:color="auto"/>
                <w:right w:val="none" w:sz="0" w:space="0" w:color="auto"/>
              </w:divBdr>
              <w:divsChild>
                <w:div w:id="14215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99102">
      <w:bodyDiv w:val="1"/>
      <w:marLeft w:val="0"/>
      <w:marRight w:val="0"/>
      <w:marTop w:val="0"/>
      <w:marBottom w:val="0"/>
      <w:divBdr>
        <w:top w:val="none" w:sz="0" w:space="0" w:color="auto"/>
        <w:left w:val="none" w:sz="0" w:space="0" w:color="auto"/>
        <w:bottom w:val="none" w:sz="0" w:space="0" w:color="auto"/>
        <w:right w:val="none" w:sz="0" w:space="0" w:color="auto"/>
      </w:divBdr>
      <w:divsChild>
        <w:div w:id="1430083994">
          <w:marLeft w:val="0"/>
          <w:marRight w:val="0"/>
          <w:marTop w:val="0"/>
          <w:marBottom w:val="0"/>
          <w:divBdr>
            <w:top w:val="none" w:sz="0" w:space="0" w:color="auto"/>
            <w:left w:val="none" w:sz="0" w:space="0" w:color="auto"/>
            <w:bottom w:val="none" w:sz="0" w:space="0" w:color="auto"/>
            <w:right w:val="none" w:sz="0" w:space="0" w:color="auto"/>
          </w:divBdr>
          <w:divsChild>
            <w:div w:id="1282029577">
              <w:marLeft w:val="0"/>
              <w:marRight w:val="0"/>
              <w:marTop w:val="0"/>
              <w:marBottom w:val="0"/>
              <w:divBdr>
                <w:top w:val="none" w:sz="0" w:space="0" w:color="auto"/>
                <w:left w:val="none" w:sz="0" w:space="0" w:color="auto"/>
                <w:bottom w:val="none" w:sz="0" w:space="0" w:color="auto"/>
                <w:right w:val="none" w:sz="0" w:space="0" w:color="auto"/>
              </w:divBdr>
              <w:divsChild>
                <w:div w:id="14634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753</Words>
  <Characters>4147</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2021-11-09T10:29:00Z</dcterms:created>
  <dcterms:modified xsi:type="dcterms:W3CDTF">2021-11-15T16:31:00Z</dcterms:modified>
</cp:coreProperties>
</file>