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46" w:rsidRDefault="009671AA" w:rsidP="009671AA">
      <w:pPr>
        <w:spacing w:after="0" w:line="240" w:lineRule="auto"/>
        <w:jc w:val="center"/>
        <w:rPr>
          <w:rFonts w:ascii="Garamond" w:hAnsi="Garamond"/>
          <w:b/>
          <w:bCs/>
          <w:sz w:val="28"/>
          <w:szCs w:val="28"/>
          <w:u w:val="single"/>
        </w:rPr>
      </w:pPr>
      <w:r w:rsidRPr="008318CB">
        <w:rPr>
          <w:noProof/>
          <w:sz w:val="2"/>
          <w:szCs w:val="2"/>
        </w:rPr>
        <w:drawing>
          <wp:anchor distT="0" distB="0" distL="114300" distR="114300" simplePos="0" relativeHeight="251659264" behindDoc="0" locked="0" layoutInCell="1" allowOverlap="1" wp14:anchorId="38A5C42F" wp14:editId="4A640415">
            <wp:simplePos x="0" y="0"/>
            <wp:positionH relativeFrom="column">
              <wp:posOffset>-559435</wp:posOffset>
            </wp:positionH>
            <wp:positionV relativeFrom="paragraph">
              <wp:posOffset>0</wp:posOffset>
            </wp:positionV>
            <wp:extent cx="6985635" cy="1998980"/>
            <wp:effectExtent l="0" t="0" r="5715" b="1270"/>
            <wp:wrapSquare wrapText="bothSides"/>
            <wp:docPr id="9" name="Image 9" descr="C:\Users\Ardif\Desktop\Entete DLCDPN 2019\Papier entete DLCDPN_F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dif\Desktop\Entete DLCDPN 2019\Papier entete DLCDPN_Fr-01-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72" b="20645"/>
                    <a:stretch/>
                  </pic:blipFill>
                  <pic:spPr bwMode="auto">
                    <a:xfrm>
                      <a:off x="0" y="0"/>
                      <a:ext cx="6985635" cy="1998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121A" w:rsidRDefault="000D12F7" w:rsidP="009671AA">
      <w:pPr>
        <w:spacing w:after="0" w:line="240" w:lineRule="auto"/>
        <w:jc w:val="center"/>
        <w:rPr>
          <w:rFonts w:ascii="Garamond" w:hAnsi="Garamond"/>
          <w:b/>
          <w:bCs/>
          <w:sz w:val="28"/>
          <w:szCs w:val="28"/>
          <w:u w:val="single"/>
        </w:rPr>
      </w:pPr>
      <w:r>
        <w:rPr>
          <w:rFonts w:ascii="Garamond" w:hAnsi="Garamond"/>
          <w:b/>
          <w:bCs/>
          <w:sz w:val="28"/>
          <w:szCs w:val="28"/>
          <w:u w:val="single"/>
        </w:rPr>
        <w:t xml:space="preserve">Bilan </w:t>
      </w:r>
      <w:r w:rsidR="00241535">
        <w:rPr>
          <w:rFonts w:ascii="Garamond" w:hAnsi="Garamond"/>
          <w:b/>
          <w:bCs/>
          <w:sz w:val="28"/>
          <w:szCs w:val="28"/>
          <w:u w:val="single"/>
        </w:rPr>
        <w:t>des incendies de forêts.</w:t>
      </w:r>
    </w:p>
    <w:p w:rsidR="00F5121A" w:rsidRDefault="000D12F7" w:rsidP="007908D7">
      <w:pPr>
        <w:spacing w:after="0" w:line="240" w:lineRule="auto"/>
        <w:jc w:val="center"/>
        <w:rPr>
          <w:rFonts w:ascii="Garamond" w:hAnsi="Garamond"/>
          <w:b/>
          <w:bCs/>
          <w:sz w:val="28"/>
          <w:szCs w:val="28"/>
          <w:u w:val="single"/>
        </w:rPr>
      </w:pPr>
      <w:r>
        <w:rPr>
          <w:rFonts w:ascii="Garamond" w:hAnsi="Garamond"/>
          <w:b/>
          <w:bCs/>
          <w:sz w:val="28"/>
          <w:szCs w:val="28"/>
          <w:u w:val="single"/>
        </w:rPr>
        <w:t>Du 1</w:t>
      </w:r>
      <w:r w:rsidRPr="000D12F7">
        <w:rPr>
          <w:rFonts w:ascii="Garamond" w:hAnsi="Garamond"/>
          <w:b/>
          <w:bCs/>
          <w:sz w:val="28"/>
          <w:szCs w:val="28"/>
          <w:u w:val="single"/>
          <w:vertAlign w:val="superscript"/>
        </w:rPr>
        <w:t>er</w:t>
      </w:r>
      <w:r>
        <w:rPr>
          <w:rFonts w:ascii="Garamond" w:hAnsi="Garamond"/>
          <w:b/>
          <w:bCs/>
          <w:sz w:val="28"/>
          <w:szCs w:val="28"/>
          <w:u w:val="single"/>
        </w:rPr>
        <w:t xml:space="preserve"> Janvier au </w:t>
      </w:r>
      <w:r w:rsidR="00FE1380">
        <w:rPr>
          <w:rFonts w:ascii="Garamond" w:hAnsi="Garamond"/>
          <w:b/>
          <w:bCs/>
          <w:sz w:val="28"/>
          <w:szCs w:val="28"/>
          <w:u w:val="single"/>
        </w:rPr>
        <w:t>2</w:t>
      </w:r>
      <w:r w:rsidR="009D082F">
        <w:rPr>
          <w:rFonts w:ascii="Garamond" w:hAnsi="Garamond"/>
          <w:b/>
          <w:bCs/>
          <w:sz w:val="28"/>
          <w:szCs w:val="28"/>
          <w:u w:val="single"/>
        </w:rPr>
        <w:t>6</w:t>
      </w:r>
      <w:r w:rsidR="00FE1380">
        <w:rPr>
          <w:rFonts w:ascii="Garamond" w:hAnsi="Garamond"/>
          <w:b/>
          <w:bCs/>
          <w:sz w:val="28"/>
          <w:szCs w:val="28"/>
          <w:u w:val="single"/>
        </w:rPr>
        <w:t xml:space="preserve"> </w:t>
      </w:r>
      <w:r w:rsidR="00D07167">
        <w:rPr>
          <w:rFonts w:ascii="Garamond" w:hAnsi="Garamond"/>
          <w:b/>
          <w:bCs/>
          <w:sz w:val="28"/>
          <w:szCs w:val="28"/>
          <w:u w:val="single"/>
        </w:rPr>
        <w:t>septembre</w:t>
      </w:r>
      <w:r w:rsidR="00FE1380">
        <w:rPr>
          <w:rFonts w:ascii="Garamond" w:hAnsi="Garamond"/>
          <w:b/>
          <w:bCs/>
          <w:sz w:val="28"/>
          <w:szCs w:val="28"/>
          <w:u w:val="single"/>
        </w:rPr>
        <w:t xml:space="preserve"> 20</w:t>
      </w:r>
      <w:r w:rsidR="00D07167">
        <w:rPr>
          <w:rFonts w:ascii="Garamond" w:hAnsi="Garamond"/>
          <w:b/>
          <w:bCs/>
          <w:sz w:val="28"/>
          <w:szCs w:val="28"/>
          <w:u w:val="single"/>
        </w:rPr>
        <w:t>21</w:t>
      </w:r>
    </w:p>
    <w:p w:rsidR="0078203B" w:rsidRPr="00B41294" w:rsidRDefault="0078203B" w:rsidP="00B41294">
      <w:pPr>
        <w:spacing w:after="0" w:line="240" w:lineRule="auto"/>
        <w:jc w:val="center"/>
        <w:rPr>
          <w:rFonts w:ascii="Verdana" w:eastAsia="Times New Roman" w:hAnsi="Verdana" w:cs="Times New Roman"/>
          <w:color w:val="000000"/>
          <w:sz w:val="16"/>
          <w:szCs w:val="16"/>
        </w:rPr>
      </w:pPr>
    </w:p>
    <w:tbl>
      <w:tblPr>
        <w:tblStyle w:val="Grilledutableau"/>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8952"/>
      </w:tblGrid>
      <w:tr w:rsidR="000D12F7" w:rsidTr="000D12F7">
        <w:tc>
          <w:tcPr>
            <w:tcW w:w="9212" w:type="dxa"/>
          </w:tcPr>
          <w:p w:rsidR="000D12F7" w:rsidRDefault="00AE36B7" w:rsidP="00C36516">
            <w:pPr>
              <w:ind w:firstLine="708"/>
              <w:jc w:val="both"/>
              <w:rPr>
                <w:rFonts w:ascii="Garamond" w:eastAsia="Times New Roman" w:hAnsi="Garamond" w:cs="Times New Roman"/>
                <w:color w:val="000000"/>
                <w:sz w:val="28"/>
                <w:szCs w:val="28"/>
              </w:rPr>
            </w:pPr>
            <w:r>
              <w:rPr>
                <w:rFonts w:ascii="Garamond" w:eastAsia="Times New Roman" w:hAnsi="Garamond" w:cs="Times New Roman"/>
                <w:b/>
                <w:bCs/>
                <w:color w:val="000000"/>
                <w:sz w:val="28"/>
                <w:szCs w:val="28"/>
              </w:rPr>
              <w:t>28</w:t>
            </w:r>
            <w:r w:rsidR="00C36516">
              <w:rPr>
                <w:rFonts w:ascii="Garamond" w:eastAsia="Times New Roman" w:hAnsi="Garamond" w:cs="Times New Roman"/>
                <w:b/>
                <w:bCs/>
                <w:color w:val="000000"/>
                <w:sz w:val="28"/>
                <w:szCs w:val="28"/>
              </w:rPr>
              <w:t>5</w:t>
            </w:r>
            <w:r w:rsidR="000D12F7" w:rsidRPr="00F5121A">
              <w:rPr>
                <w:rFonts w:ascii="Garamond" w:eastAsia="Times New Roman" w:hAnsi="Garamond" w:cs="Times New Roman"/>
                <w:color w:val="000000"/>
                <w:sz w:val="28"/>
                <w:szCs w:val="28"/>
              </w:rPr>
              <w:t xml:space="preserve"> départs</w:t>
            </w:r>
            <w:r w:rsidR="000D12F7">
              <w:rPr>
                <w:rFonts w:ascii="Garamond" w:eastAsia="Times New Roman" w:hAnsi="Garamond" w:cs="Times New Roman"/>
                <w:color w:val="000000"/>
                <w:sz w:val="28"/>
                <w:szCs w:val="28"/>
              </w:rPr>
              <w:t xml:space="preserve"> de feu ont concerné </w:t>
            </w:r>
            <w:r w:rsidR="00773A41">
              <w:rPr>
                <w:rFonts w:ascii="Garamond" w:eastAsia="Times New Roman" w:hAnsi="Garamond" w:cs="Times New Roman"/>
                <w:b/>
                <w:bCs/>
                <w:color w:val="000000"/>
                <w:sz w:val="28"/>
                <w:szCs w:val="28"/>
              </w:rPr>
              <w:t>27</w:t>
            </w:r>
            <w:r>
              <w:rPr>
                <w:rFonts w:ascii="Garamond" w:eastAsia="Times New Roman" w:hAnsi="Garamond" w:cs="Times New Roman"/>
                <w:b/>
                <w:bCs/>
                <w:color w:val="000000"/>
                <w:sz w:val="28"/>
                <w:szCs w:val="28"/>
              </w:rPr>
              <w:t>8</w:t>
            </w:r>
            <w:r w:rsidR="00C36516">
              <w:rPr>
                <w:rFonts w:ascii="Garamond" w:eastAsia="Times New Roman" w:hAnsi="Garamond" w:cs="Times New Roman"/>
                <w:b/>
                <w:bCs/>
                <w:color w:val="000000"/>
                <w:sz w:val="28"/>
                <w:szCs w:val="28"/>
              </w:rPr>
              <w:t>2</w:t>
            </w:r>
            <w:r w:rsidR="000D12F7" w:rsidRPr="00F5121A">
              <w:rPr>
                <w:rFonts w:ascii="Garamond" w:eastAsia="Times New Roman" w:hAnsi="Garamond" w:cs="Times New Roman"/>
                <w:color w:val="000000"/>
                <w:sz w:val="28"/>
                <w:szCs w:val="28"/>
              </w:rPr>
              <w:t xml:space="preserve"> ha </w:t>
            </w:r>
            <w:r w:rsidR="000D12F7">
              <w:rPr>
                <w:rFonts w:ascii="Garamond" w:eastAsia="Times New Roman" w:hAnsi="Garamond" w:cs="Times New Roman"/>
                <w:color w:val="000000"/>
                <w:sz w:val="28"/>
                <w:szCs w:val="28"/>
              </w:rPr>
              <w:t>de forêts depuis le 1</w:t>
            </w:r>
            <w:r w:rsidR="000D12F7" w:rsidRPr="000D12F7">
              <w:rPr>
                <w:rFonts w:ascii="Garamond" w:eastAsia="Times New Roman" w:hAnsi="Garamond" w:cs="Times New Roman"/>
                <w:color w:val="000000"/>
                <w:sz w:val="28"/>
                <w:szCs w:val="28"/>
                <w:vertAlign w:val="superscript"/>
              </w:rPr>
              <w:t>er</w:t>
            </w:r>
            <w:r w:rsidR="002E18A1">
              <w:rPr>
                <w:rFonts w:ascii="Garamond" w:eastAsia="Times New Roman" w:hAnsi="Garamond" w:cs="Times New Roman"/>
                <w:color w:val="000000"/>
                <w:sz w:val="28"/>
                <w:szCs w:val="28"/>
              </w:rPr>
              <w:t xml:space="preserve"> Janvier jusqu’au </w:t>
            </w:r>
            <w:r w:rsidR="009D2152">
              <w:rPr>
                <w:rFonts w:ascii="Garamond" w:eastAsia="Times New Roman" w:hAnsi="Garamond" w:cs="Times New Roman"/>
                <w:color w:val="000000"/>
                <w:sz w:val="28"/>
                <w:szCs w:val="28"/>
              </w:rPr>
              <w:t>2</w:t>
            </w:r>
            <w:r w:rsidR="00A845AD">
              <w:rPr>
                <w:rFonts w:ascii="Garamond" w:eastAsia="Times New Roman" w:hAnsi="Garamond" w:cs="Times New Roman"/>
                <w:color w:val="000000"/>
                <w:sz w:val="28"/>
                <w:szCs w:val="28"/>
              </w:rPr>
              <w:t>6</w:t>
            </w:r>
            <w:r w:rsidR="00773A41">
              <w:rPr>
                <w:rFonts w:ascii="Garamond" w:eastAsia="Times New Roman" w:hAnsi="Garamond" w:cs="Times New Roman"/>
                <w:color w:val="000000"/>
                <w:sz w:val="28"/>
                <w:szCs w:val="28"/>
              </w:rPr>
              <w:t xml:space="preserve"> Septembre 2021</w:t>
            </w:r>
            <w:r w:rsidR="000D12F7">
              <w:rPr>
                <w:rFonts w:ascii="Garamond" w:eastAsia="Times New Roman" w:hAnsi="Garamond" w:cs="Times New Roman"/>
                <w:color w:val="000000"/>
                <w:sz w:val="28"/>
                <w:szCs w:val="28"/>
              </w:rPr>
              <w:t xml:space="preserve">. </w:t>
            </w:r>
            <w:r w:rsidR="00C36516">
              <w:rPr>
                <w:rFonts w:ascii="Garamond" w:eastAsia="Times New Roman" w:hAnsi="Garamond" w:cs="Times New Roman"/>
                <w:b/>
                <w:bCs/>
                <w:color w:val="000000"/>
                <w:sz w:val="28"/>
                <w:szCs w:val="28"/>
              </w:rPr>
              <w:t>34</w:t>
            </w:r>
            <w:r w:rsidR="000D12F7">
              <w:rPr>
                <w:rFonts w:ascii="Garamond" w:eastAsia="Times New Roman" w:hAnsi="Garamond" w:cs="Times New Roman"/>
                <w:color w:val="000000"/>
                <w:sz w:val="28"/>
                <w:szCs w:val="28"/>
              </w:rPr>
              <w:t>% de cette superficie est constitué</w:t>
            </w:r>
            <w:r w:rsidR="002E18A1">
              <w:rPr>
                <w:rFonts w:ascii="Garamond" w:eastAsia="Times New Roman" w:hAnsi="Garamond" w:cs="Times New Roman"/>
                <w:color w:val="000000"/>
                <w:sz w:val="28"/>
                <w:szCs w:val="28"/>
              </w:rPr>
              <w:t>e</w:t>
            </w:r>
            <w:r w:rsidR="000D12F7">
              <w:rPr>
                <w:rFonts w:ascii="Garamond" w:eastAsia="Times New Roman" w:hAnsi="Garamond" w:cs="Times New Roman"/>
                <w:color w:val="000000"/>
                <w:sz w:val="28"/>
                <w:szCs w:val="28"/>
              </w:rPr>
              <w:t xml:space="preserve"> d’</w:t>
            </w:r>
            <w:r w:rsidR="000D12F7" w:rsidRPr="006A175B">
              <w:rPr>
                <w:rFonts w:ascii="Garamond" w:eastAsia="Times New Roman" w:hAnsi="Garamond" w:cs="Times New Roman"/>
                <w:color w:val="000000"/>
                <w:sz w:val="28"/>
                <w:szCs w:val="28"/>
              </w:rPr>
              <w:t xml:space="preserve">essences secondaires et </w:t>
            </w:r>
            <w:r w:rsidR="000D12F7">
              <w:rPr>
                <w:rFonts w:ascii="Garamond" w:eastAsia="Times New Roman" w:hAnsi="Garamond" w:cs="Times New Roman"/>
                <w:color w:val="000000"/>
                <w:sz w:val="28"/>
                <w:szCs w:val="28"/>
              </w:rPr>
              <w:t xml:space="preserve">de </w:t>
            </w:r>
            <w:r w:rsidR="000D12F7" w:rsidRPr="006A175B">
              <w:rPr>
                <w:rFonts w:ascii="Garamond" w:eastAsia="Times New Roman" w:hAnsi="Garamond" w:cs="Times New Roman"/>
                <w:color w:val="000000"/>
                <w:sz w:val="28"/>
                <w:szCs w:val="28"/>
              </w:rPr>
              <w:t>formations herbacées</w:t>
            </w:r>
            <w:r w:rsidR="000D12F7">
              <w:rPr>
                <w:rFonts w:ascii="Garamond" w:eastAsia="Times New Roman" w:hAnsi="Garamond" w:cs="Times New Roman"/>
                <w:color w:val="000000"/>
                <w:sz w:val="28"/>
                <w:szCs w:val="28"/>
              </w:rPr>
              <w:t xml:space="preserve">. </w:t>
            </w:r>
          </w:p>
          <w:p w:rsidR="000D12F7" w:rsidRPr="000D12F7" w:rsidRDefault="004F42F2" w:rsidP="00756E7E">
            <w:pPr>
              <w:ind w:firstLine="708"/>
              <w:jc w:val="both"/>
              <w:rPr>
                <w:rFonts w:ascii="Garamond" w:eastAsia="Times New Roman" w:hAnsi="Garamond" w:cs="Times New Roman"/>
                <w:color w:val="000000"/>
                <w:sz w:val="28"/>
                <w:szCs w:val="28"/>
              </w:rPr>
            </w:pPr>
            <w:r w:rsidRPr="00433E5A">
              <w:rPr>
                <w:rFonts w:ascii="Garamond" w:eastAsia="Times New Roman" w:hAnsi="Garamond" w:cs="Times New Roman"/>
                <w:color w:val="000000"/>
                <w:sz w:val="28"/>
                <w:szCs w:val="28"/>
              </w:rPr>
              <w:t>I</w:t>
            </w:r>
            <w:r w:rsidR="000D12F7" w:rsidRPr="00433E5A">
              <w:rPr>
                <w:rFonts w:ascii="Garamond" w:eastAsia="Times New Roman" w:hAnsi="Garamond" w:cs="Times New Roman"/>
                <w:color w:val="000000"/>
                <w:sz w:val="28"/>
                <w:szCs w:val="28"/>
              </w:rPr>
              <w:t xml:space="preserve">l est à signaler une réduction </w:t>
            </w:r>
            <w:r w:rsidR="00EE3764" w:rsidRPr="00433E5A">
              <w:rPr>
                <w:rFonts w:ascii="Garamond" w:eastAsia="Times New Roman" w:hAnsi="Garamond" w:cs="Times New Roman"/>
                <w:color w:val="000000"/>
                <w:sz w:val="28"/>
                <w:szCs w:val="28"/>
              </w:rPr>
              <w:t xml:space="preserve">significative de la superficie incendiée </w:t>
            </w:r>
            <w:r w:rsidR="000D12F7" w:rsidRPr="00433E5A">
              <w:rPr>
                <w:rFonts w:ascii="Garamond" w:eastAsia="Times New Roman" w:hAnsi="Garamond" w:cs="Times New Roman"/>
                <w:color w:val="000000"/>
                <w:sz w:val="28"/>
                <w:szCs w:val="28"/>
              </w:rPr>
              <w:t xml:space="preserve">de </w:t>
            </w:r>
            <w:r w:rsidR="00756E7E">
              <w:rPr>
                <w:rFonts w:ascii="Garamond" w:eastAsia="Times New Roman" w:hAnsi="Garamond" w:cs="Times New Roman"/>
                <w:b/>
                <w:bCs/>
                <w:color w:val="000000"/>
                <w:sz w:val="28"/>
                <w:szCs w:val="28"/>
              </w:rPr>
              <w:t>47</w:t>
            </w:r>
            <w:r w:rsidR="00233A45" w:rsidRPr="004D0208">
              <w:rPr>
                <w:rFonts w:ascii="Garamond" w:eastAsia="Times New Roman" w:hAnsi="Garamond" w:cs="Times New Roman"/>
                <w:b/>
                <w:bCs/>
                <w:color w:val="000000"/>
                <w:sz w:val="28"/>
                <w:szCs w:val="28"/>
              </w:rPr>
              <w:t>%</w:t>
            </w:r>
            <w:r w:rsidR="00756E7E">
              <w:rPr>
                <w:rFonts w:ascii="Garamond" w:eastAsia="Times New Roman" w:hAnsi="Garamond" w:cs="Times New Roman"/>
                <w:color w:val="000000"/>
                <w:sz w:val="28"/>
                <w:szCs w:val="28"/>
              </w:rPr>
              <w:t xml:space="preserve"> et de </w:t>
            </w:r>
            <w:r w:rsidR="00756E7E" w:rsidRPr="00756E7E">
              <w:rPr>
                <w:rFonts w:ascii="Garamond" w:eastAsia="Times New Roman" w:hAnsi="Garamond" w:cs="Times New Roman"/>
                <w:b/>
                <w:bCs/>
                <w:color w:val="000000"/>
                <w:sz w:val="28"/>
                <w:szCs w:val="28"/>
              </w:rPr>
              <w:t>11%</w:t>
            </w:r>
            <w:r w:rsidR="00756E7E">
              <w:rPr>
                <w:rFonts w:ascii="Garamond" w:eastAsia="Times New Roman" w:hAnsi="Garamond" w:cs="Times New Roman"/>
                <w:color w:val="000000"/>
                <w:sz w:val="28"/>
                <w:szCs w:val="28"/>
              </w:rPr>
              <w:t xml:space="preserve">, en comparaison respectivement avec 2020 et </w:t>
            </w:r>
            <w:r w:rsidR="00913C4E">
              <w:rPr>
                <w:rFonts w:ascii="Garamond" w:eastAsia="Times New Roman" w:hAnsi="Garamond" w:cs="Times New Roman"/>
                <w:color w:val="000000"/>
                <w:sz w:val="28"/>
                <w:szCs w:val="28"/>
              </w:rPr>
              <w:t xml:space="preserve">avec </w:t>
            </w:r>
            <w:r w:rsidR="00756E7E">
              <w:rPr>
                <w:rFonts w:ascii="Garamond" w:eastAsia="Times New Roman" w:hAnsi="Garamond" w:cs="Times New Roman"/>
                <w:color w:val="000000"/>
                <w:sz w:val="28"/>
                <w:szCs w:val="28"/>
              </w:rPr>
              <w:t xml:space="preserve">la moyenne décennale </w:t>
            </w:r>
            <w:r w:rsidR="00C72461" w:rsidRPr="00433E5A">
              <w:rPr>
                <w:rFonts w:ascii="Garamond" w:eastAsia="Times New Roman" w:hAnsi="Garamond" w:cs="Times New Roman"/>
                <w:color w:val="000000"/>
                <w:sz w:val="28"/>
                <w:szCs w:val="28"/>
              </w:rPr>
              <w:t>durant la même période</w:t>
            </w:r>
            <w:r w:rsidR="00756E7E">
              <w:rPr>
                <w:rFonts w:ascii="Garamond" w:eastAsia="Times New Roman" w:hAnsi="Garamond" w:cs="Times New Roman"/>
                <w:color w:val="000000"/>
                <w:sz w:val="28"/>
                <w:szCs w:val="28"/>
              </w:rPr>
              <w:t>.</w:t>
            </w:r>
          </w:p>
        </w:tc>
      </w:tr>
    </w:tbl>
    <w:p w:rsidR="000D12F7" w:rsidRPr="00777053" w:rsidRDefault="000D12F7" w:rsidP="000D12F7">
      <w:pPr>
        <w:spacing w:after="0" w:line="240" w:lineRule="auto"/>
        <w:ind w:firstLine="708"/>
        <w:jc w:val="both"/>
        <w:rPr>
          <w:rFonts w:ascii="Garamond" w:eastAsia="Times New Roman" w:hAnsi="Garamond" w:cs="Times New Roman"/>
          <w:b/>
          <w:bCs/>
          <w:color w:val="000000"/>
          <w:sz w:val="10"/>
          <w:szCs w:val="28"/>
        </w:rPr>
      </w:pPr>
    </w:p>
    <w:p w:rsidR="000D12F7" w:rsidRDefault="00773A41" w:rsidP="00C36516">
      <w:pPr>
        <w:spacing w:before="120" w:after="0" w:line="240" w:lineRule="auto"/>
        <w:jc w:val="both"/>
        <w:rPr>
          <w:rFonts w:ascii="Garamond" w:eastAsia="Times New Roman" w:hAnsi="Garamond" w:cs="Times New Roman"/>
          <w:color w:val="000000"/>
          <w:sz w:val="28"/>
          <w:szCs w:val="28"/>
        </w:rPr>
      </w:pPr>
      <w:r w:rsidRPr="00DD17F5">
        <w:rPr>
          <w:rFonts w:ascii="Garamond" w:eastAsia="Times New Roman" w:hAnsi="Garamond" w:cs="Times New Roman"/>
          <w:b/>
          <w:bCs/>
          <w:color w:val="000000"/>
          <w:sz w:val="28"/>
          <w:szCs w:val="28"/>
        </w:rPr>
        <w:t>27</w:t>
      </w:r>
      <w:r w:rsidR="00C36516" w:rsidRPr="00DD17F5">
        <w:rPr>
          <w:rFonts w:ascii="Garamond" w:eastAsia="Times New Roman" w:hAnsi="Garamond" w:cs="Times New Roman"/>
          <w:b/>
          <w:bCs/>
          <w:color w:val="000000"/>
          <w:sz w:val="28"/>
          <w:szCs w:val="28"/>
        </w:rPr>
        <w:t>82</w:t>
      </w:r>
      <w:r w:rsidR="000D12F7" w:rsidRPr="00DD17F5">
        <w:rPr>
          <w:rFonts w:ascii="Garamond" w:eastAsia="Times New Roman" w:hAnsi="Garamond" w:cs="Times New Roman"/>
          <w:b/>
          <w:bCs/>
          <w:color w:val="000000"/>
          <w:sz w:val="28"/>
          <w:szCs w:val="28"/>
        </w:rPr>
        <w:t xml:space="preserve"> ha</w:t>
      </w:r>
      <w:r w:rsidR="000D12F7">
        <w:rPr>
          <w:rFonts w:ascii="Garamond" w:eastAsia="Times New Roman" w:hAnsi="Garamond" w:cs="Times New Roman"/>
          <w:color w:val="000000"/>
          <w:sz w:val="28"/>
          <w:szCs w:val="28"/>
        </w:rPr>
        <w:t xml:space="preserve"> est la</w:t>
      </w:r>
      <w:r w:rsidR="0078203B" w:rsidRPr="00F5121A">
        <w:rPr>
          <w:rFonts w:ascii="Garamond" w:eastAsia="Times New Roman" w:hAnsi="Garamond" w:cs="Times New Roman"/>
          <w:color w:val="000000"/>
          <w:sz w:val="28"/>
          <w:szCs w:val="28"/>
        </w:rPr>
        <w:t xml:space="preserve"> superficie </w:t>
      </w:r>
      <w:r w:rsidR="000D12F7">
        <w:rPr>
          <w:rFonts w:ascii="Garamond" w:eastAsia="Times New Roman" w:hAnsi="Garamond" w:cs="Times New Roman"/>
          <w:color w:val="000000"/>
          <w:sz w:val="28"/>
          <w:szCs w:val="28"/>
        </w:rPr>
        <w:t xml:space="preserve">forestière </w:t>
      </w:r>
      <w:r w:rsidR="0078203B" w:rsidRPr="00F5121A">
        <w:rPr>
          <w:rFonts w:ascii="Garamond" w:eastAsia="Times New Roman" w:hAnsi="Garamond" w:cs="Times New Roman"/>
          <w:color w:val="000000"/>
          <w:sz w:val="28"/>
          <w:szCs w:val="28"/>
        </w:rPr>
        <w:t>parcourue par le feu</w:t>
      </w:r>
      <w:r w:rsidR="00032F78">
        <w:rPr>
          <w:rFonts w:ascii="Garamond" w:eastAsia="Times New Roman" w:hAnsi="Garamond" w:cs="Times New Roman"/>
          <w:color w:val="000000"/>
          <w:sz w:val="28"/>
          <w:szCs w:val="28"/>
        </w:rPr>
        <w:t xml:space="preserve">, dont </w:t>
      </w:r>
      <w:r w:rsidR="00C36516" w:rsidRPr="00C36516">
        <w:rPr>
          <w:rFonts w:ascii="Garamond" w:eastAsia="Times New Roman" w:hAnsi="Garamond" w:cs="Times New Roman"/>
          <w:b/>
          <w:bCs/>
          <w:color w:val="000000"/>
          <w:sz w:val="28"/>
          <w:szCs w:val="28"/>
        </w:rPr>
        <w:t>34</w:t>
      </w:r>
      <w:r w:rsidR="000D12F7" w:rsidRPr="00C36516">
        <w:rPr>
          <w:rFonts w:ascii="Garamond" w:eastAsia="Times New Roman" w:hAnsi="Garamond" w:cs="Times New Roman"/>
          <w:b/>
          <w:bCs/>
          <w:color w:val="000000"/>
          <w:sz w:val="28"/>
          <w:szCs w:val="28"/>
        </w:rPr>
        <w:t>%</w:t>
      </w:r>
      <w:r w:rsidR="000D12F7">
        <w:rPr>
          <w:rFonts w:ascii="Garamond" w:eastAsia="Times New Roman" w:hAnsi="Garamond" w:cs="Times New Roman"/>
          <w:color w:val="000000"/>
          <w:sz w:val="28"/>
          <w:szCs w:val="28"/>
        </w:rPr>
        <w:t xml:space="preserve"> de cette superficie est constitué</w:t>
      </w:r>
      <w:r w:rsidR="00032F78">
        <w:rPr>
          <w:rFonts w:ascii="Garamond" w:eastAsia="Times New Roman" w:hAnsi="Garamond" w:cs="Times New Roman"/>
          <w:color w:val="000000"/>
          <w:sz w:val="28"/>
          <w:szCs w:val="28"/>
        </w:rPr>
        <w:t>e</w:t>
      </w:r>
      <w:r w:rsidR="000D12F7">
        <w:rPr>
          <w:rFonts w:ascii="Garamond" w:eastAsia="Times New Roman" w:hAnsi="Garamond" w:cs="Times New Roman"/>
          <w:color w:val="000000"/>
          <w:sz w:val="28"/>
          <w:szCs w:val="28"/>
        </w:rPr>
        <w:t xml:space="preserve"> essentiellement d’</w:t>
      </w:r>
      <w:r w:rsidR="000D12F7" w:rsidRPr="006A175B">
        <w:rPr>
          <w:rFonts w:ascii="Garamond" w:eastAsia="Times New Roman" w:hAnsi="Garamond" w:cs="Times New Roman"/>
          <w:color w:val="000000"/>
          <w:sz w:val="28"/>
          <w:szCs w:val="28"/>
        </w:rPr>
        <w:t xml:space="preserve">essences secondaires et </w:t>
      </w:r>
      <w:r w:rsidR="000D12F7">
        <w:rPr>
          <w:rFonts w:ascii="Garamond" w:eastAsia="Times New Roman" w:hAnsi="Garamond" w:cs="Times New Roman"/>
          <w:color w:val="000000"/>
          <w:sz w:val="28"/>
          <w:szCs w:val="28"/>
        </w:rPr>
        <w:t xml:space="preserve">de </w:t>
      </w:r>
      <w:r w:rsidR="000D12F7" w:rsidRPr="006A175B">
        <w:rPr>
          <w:rFonts w:ascii="Garamond" w:eastAsia="Times New Roman" w:hAnsi="Garamond" w:cs="Times New Roman"/>
          <w:color w:val="000000"/>
          <w:sz w:val="28"/>
          <w:szCs w:val="28"/>
        </w:rPr>
        <w:t>formations herbacées</w:t>
      </w:r>
      <w:r w:rsidR="000D12F7">
        <w:rPr>
          <w:rFonts w:ascii="Garamond" w:eastAsia="Times New Roman" w:hAnsi="Garamond" w:cs="Times New Roman"/>
          <w:color w:val="000000"/>
          <w:sz w:val="28"/>
          <w:szCs w:val="28"/>
        </w:rPr>
        <w:t xml:space="preserve">. </w:t>
      </w:r>
      <w:r w:rsidR="000D12F7" w:rsidRPr="00F5121A">
        <w:rPr>
          <w:rFonts w:ascii="Garamond" w:eastAsia="Times New Roman" w:hAnsi="Garamond" w:cs="Times New Roman"/>
          <w:color w:val="000000"/>
          <w:sz w:val="28"/>
          <w:szCs w:val="28"/>
        </w:rPr>
        <w:t xml:space="preserve">Tel </w:t>
      </w:r>
      <w:r w:rsidR="0078203B" w:rsidRPr="00F5121A">
        <w:rPr>
          <w:rFonts w:ascii="Garamond" w:eastAsia="Times New Roman" w:hAnsi="Garamond" w:cs="Times New Roman"/>
          <w:color w:val="000000"/>
          <w:sz w:val="28"/>
          <w:szCs w:val="28"/>
        </w:rPr>
        <w:t>est le bilan des incendies de forêt</w:t>
      </w:r>
      <w:r w:rsidR="00C63EBA" w:rsidRPr="00F5121A">
        <w:rPr>
          <w:rFonts w:ascii="Garamond" w:eastAsia="Times New Roman" w:hAnsi="Garamond" w:cs="Times New Roman"/>
          <w:color w:val="000000"/>
          <w:sz w:val="28"/>
          <w:szCs w:val="28"/>
        </w:rPr>
        <w:t>s</w:t>
      </w:r>
      <w:r w:rsidR="0078203B" w:rsidRPr="00F5121A">
        <w:rPr>
          <w:rFonts w:ascii="Garamond" w:eastAsia="Times New Roman" w:hAnsi="Garamond" w:cs="Times New Roman"/>
          <w:color w:val="000000"/>
          <w:sz w:val="28"/>
          <w:szCs w:val="28"/>
        </w:rPr>
        <w:t xml:space="preserve"> depuis le </w:t>
      </w:r>
      <w:r w:rsidR="0078203B" w:rsidRPr="00EA37A2">
        <w:rPr>
          <w:rFonts w:ascii="Garamond" w:eastAsia="Times New Roman" w:hAnsi="Garamond" w:cs="Times New Roman"/>
          <w:b/>
          <w:bCs/>
          <w:color w:val="000000"/>
          <w:sz w:val="28"/>
          <w:szCs w:val="28"/>
        </w:rPr>
        <w:t>1</w:t>
      </w:r>
      <w:r w:rsidR="0078203B" w:rsidRPr="007521E7">
        <w:rPr>
          <w:rFonts w:ascii="Garamond" w:eastAsia="Times New Roman" w:hAnsi="Garamond" w:cs="Times New Roman"/>
          <w:b/>
          <w:bCs/>
          <w:color w:val="000000"/>
          <w:sz w:val="28"/>
          <w:szCs w:val="28"/>
          <w:vertAlign w:val="superscript"/>
        </w:rPr>
        <w:t>e</w:t>
      </w:r>
      <w:r w:rsidR="00A57866" w:rsidRPr="007521E7">
        <w:rPr>
          <w:rFonts w:ascii="Garamond" w:eastAsia="Times New Roman" w:hAnsi="Garamond" w:cs="Times New Roman"/>
          <w:b/>
          <w:bCs/>
          <w:color w:val="000000"/>
          <w:sz w:val="28"/>
          <w:szCs w:val="28"/>
          <w:vertAlign w:val="superscript"/>
        </w:rPr>
        <w:t>r</w:t>
      </w:r>
      <w:r w:rsidR="007521E7">
        <w:rPr>
          <w:rFonts w:ascii="Garamond" w:eastAsia="Times New Roman" w:hAnsi="Garamond" w:cs="Times New Roman"/>
          <w:b/>
          <w:bCs/>
          <w:color w:val="000000"/>
          <w:sz w:val="28"/>
          <w:szCs w:val="28"/>
        </w:rPr>
        <w:t xml:space="preserve"> </w:t>
      </w:r>
      <w:r w:rsidR="0078203B" w:rsidRPr="00EA37A2">
        <w:rPr>
          <w:rFonts w:ascii="Garamond" w:eastAsia="Times New Roman" w:hAnsi="Garamond" w:cs="Times New Roman"/>
          <w:b/>
          <w:bCs/>
          <w:color w:val="000000"/>
          <w:sz w:val="28"/>
          <w:szCs w:val="28"/>
        </w:rPr>
        <w:t xml:space="preserve">janvier à la date </w:t>
      </w:r>
      <w:r w:rsidRPr="00773A41">
        <w:rPr>
          <w:rFonts w:ascii="Garamond" w:eastAsia="Times New Roman" w:hAnsi="Garamond" w:cs="Times New Roman"/>
          <w:b/>
          <w:bCs/>
          <w:color w:val="000000"/>
          <w:sz w:val="28"/>
          <w:szCs w:val="28"/>
        </w:rPr>
        <w:t>26 Septembre 2021</w:t>
      </w:r>
      <w:r w:rsidR="0078203B" w:rsidRPr="00F5121A">
        <w:rPr>
          <w:rFonts w:ascii="Garamond" w:eastAsia="Times New Roman" w:hAnsi="Garamond" w:cs="Times New Roman"/>
          <w:color w:val="000000"/>
          <w:sz w:val="28"/>
          <w:szCs w:val="28"/>
        </w:rPr>
        <w:t>.</w:t>
      </w:r>
    </w:p>
    <w:p w:rsidR="001021C0" w:rsidRDefault="001021C0" w:rsidP="00DD17F5">
      <w:pPr>
        <w:spacing w:before="120" w:after="0" w:line="240" w:lineRule="auto"/>
        <w:jc w:val="both"/>
        <w:rPr>
          <w:rFonts w:ascii="Garamond" w:eastAsia="Times New Roman" w:hAnsi="Garamond" w:cs="Arial"/>
          <w:sz w:val="28"/>
          <w:szCs w:val="28"/>
        </w:rPr>
      </w:pPr>
      <w:r w:rsidRPr="0075260D">
        <w:rPr>
          <w:rFonts w:ascii="Garamond" w:eastAsia="Times New Roman" w:hAnsi="Garamond" w:cs="Arial"/>
          <w:b/>
          <w:bCs/>
          <w:sz w:val="28"/>
          <w:szCs w:val="28"/>
        </w:rPr>
        <w:t>L</w:t>
      </w:r>
      <w:r w:rsidR="005E3596">
        <w:rPr>
          <w:rFonts w:ascii="Garamond" w:eastAsia="Times New Roman" w:hAnsi="Garamond" w:cs="Arial"/>
          <w:sz w:val="28"/>
          <w:szCs w:val="28"/>
        </w:rPr>
        <w:t xml:space="preserve">a région qui a connu la </w:t>
      </w:r>
      <w:r w:rsidR="007C53F8">
        <w:rPr>
          <w:rFonts w:ascii="Garamond" w:eastAsia="Times New Roman" w:hAnsi="Garamond" w:cs="Arial"/>
          <w:sz w:val="28"/>
          <w:szCs w:val="28"/>
        </w:rPr>
        <w:t xml:space="preserve">grande superficie incendiée est </w:t>
      </w:r>
      <w:r w:rsidRPr="00874ECF">
        <w:rPr>
          <w:rFonts w:ascii="Garamond" w:eastAsia="Times New Roman" w:hAnsi="Garamond" w:cs="Arial"/>
          <w:sz w:val="28"/>
          <w:szCs w:val="28"/>
        </w:rPr>
        <w:t xml:space="preserve">la </w:t>
      </w:r>
      <w:r w:rsidR="002B74FD">
        <w:rPr>
          <w:rFonts w:ascii="Garamond" w:eastAsia="Times New Roman" w:hAnsi="Garamond" w:cs="Arial"/>
          <w:sz w:val="28"/>
          <w:szCs w:val="28"/>
        </w:rPr>
        <w:t xml:space="preserve">région </w:t>
      </w:r>
      <w:r w:rsidR="00773A41">
        <w:rPr>
          <w:rFonts w:ascii="Garamond" w:eastAsia="Times New Roman" w:hAnsi="Garamond" w:cs="Arial"/>
          <w:sz w:val="28"/>
          <w:szCs w:val="28"/>
        </w:rPr>
        <w:t xml:space="preserve">du Rif </w:t>
      </w:r>
      <w:r w:rsidR="00DD17F5">
        <w:rPr>
          <w:rFonts w:ascii="Garamond" w:eastAsia="Times New Roman" w:hAnsi="Garamond" w:cs="Arial"/>
          <w:sz w:val="28"/>
          <w:szCs w:val="28"/>
        </w:rPr>
        <w:t xml:space="preserve">(Chefchaouen, Larache, Tanger-Assilah, Fahs Anjra, Mdiq-Fnideq-Tétouan, Ouazzane) </w:t>
      </w:r>
      <w:r w:rsidR="00616365">
        <w:rPr>
          <w:rFonts w:ascii="Garamond" w:eastAsia="Times New Roman" w:hAnsi="Garamond" w:cs="Arial"/>
          <w:sz w:val="28"/>
          <w:szCs w:val="28"/>
        </w:rPr>
        <w:t>ave</w:t>
      </w:r>
      <w:r w:rsidRPr="00874ECF">
        <w:rPr>
          <w:rFonts w:ascii="Garamond" w:eastAsia="Times New Roman" w:hAnsi="Garamond" w:cs="Arial"/>
          <w:sz w:val="28"/>
          <w:szCs w:val="28"/>
        </w:rPr>
        <w:t xml:space="preserve">c </w:t>
      </w:r>
      <w:r w:rsidR="00773A41">
        <w:rPr>
          <w:rFonts w:ascii="Garamond" w:eastAsia="Times New Roman" w:hAnsi="Garamond" w:cs="Arial"/>
          <w:sz w:val="28"/>
          <w:szCs w:val="28"/>
        </w:rPr>
        <w:t>8</w:t>
      </w:r>
      <w:r w:rsidR="002B74FD">
        <w:rPr>
          <w:rFonts w:ascii="Garamond" w:eastAsia="Times New Roman" w:hAnsi="Garamond" w:cs="Arial"/>
          <w:sz w:val="28"/>
          <w:szCs w:val="28"/>
        </w:rPr>
        <w:t>1</w:t>
      </w:r>
      <w:r w:rsidRPr="00874ECF">
        <w:rPr>
          <w:rFonts w:ascii="Garamond" w:eastAsia="Times New Roman" w:hAnsi="Garamond" w:cs="Arial"/>
          <w:sz w:val="28"/>
          <w:szCs w:val="28"/>
        </w:rPr>
        <w:t xml:space="preserve"> départs de feu </w:t>
      </w:r>
      <w:r w:rsidR="0075260D">
        <w:rPr>
          <w:rFonts w:ascii="Garamond" w:eastAsia="Times New Roman" w:hAnsi="Garamond" w:cs="Arial"/>
          <w:sz w:val="28"/>
          <w:szCs w:val="28"/>
        </w:rPr>
        <w:t>et</w:t>
      </w:r>
      <w:r w:rsidRPr="00874ECF">
        <w:rPr>
          <w:rFonts w:ascii="Garamond" w:eastAsia="Times New Roman" w:hAnsi="Garamond" w:cs="Arial"/>
          <w:sz w:val="28"/>
          <w:szCs w:val="28"/>
        </w:rPr>
        <w:t xml:space="preserve"> une superficie parcourue </w:t>
      </w:r>
      <w:r w:rsidRPr="005A2F56">
        <w:rPr>
          <w:rFonts w:ascii="Garamond" w:eastAsia="Times New Roman" w:hAnsi="Garamond" w:cs="Arial"/>
          <w:sz w:val="28"/>
          <w:szCs w:val="28"/>
        </w:rPr>
        <w:t xml:space="preserve">de </w:t>
      </w:r>
      <w:r w:rsidR="00773A41">
        <w:rPr>
          <w:rFonts w:ascii="Garamond" w:eastAsia="Times New Roman" w:hAnsi="Garamond"/>
          <w:sz w:val="28"/>
          <w:szCs w:val="28"/>
        </w:rPr>
        <w:t>1487</w:t>
      </w:r>
      <w:r w:rsidRPr="005A2F56">
        <w:rPr>
          <w:rFonts w:ascii="Garamond" w:eastAsia="Times New Roman" w:hAnsi="Garamond"/>
          <w:sz w:val="28"/>
          <w:szCs w:val="28"/>
        </w:rPr>
        <w:t xml:space="preserve"> ha,</w:t>
      </w:r>
      <w:r w:rsidRPr="00874ECF">
        <w:rPr>
          <w:rFonts w:ascii="Garamond" w:eastAsia="Times New Roman" w:hAnsi="Garamond" w:cs="Arial"/>
          <w:sz w:val="28"/>
          <w:szCs w:val="28"/>
        </w:rPr>
        <w:t> suivi</w:t>
      </w:r>
      <w:r w:rsidRPr="005A2F56">
        <w:rPr>
          <w:rFonts w:ascii="Garamond" w:eastAsia="Times New Roman" w:hAnsi="Garamond" w:cs="Arial"/>
          <w:sz w:val="28"/>
          <w:szCs w:val="28"/>
        </w:rPr>
        <w:t xml:space="preserve"> </w:t>
      </w:r>
      <w:r w:rsidRPr="00874ECF">
        <w:rPr>
          <w:rFonts w:ascii="Garamond" w:eastAsia="Times New Roman" w:hAnsi="Garamond" w:cs="Arial"/>
          <w:sz w:val="28"/>
          <w:szCs w:val="28"/>
        </w:rPr>
        <w:t xml:space="preserve">par la région </w:t>
      </w:r>
      <w:r w:rsidR="00DD17F5">
        <w:rPr>
          <w:rFonts w:ascii="Garamond" w:eastAsia="Times New Roman" w:hAnsi="Garamond"/>
          <w:sz w:val="28"/>
          <w:szCs w:val="28"/>
        </w:rPr>
        <w:t>de Fès-</w:t>
      </w:r>
      <w:r w:rsidR="00C36516">
        <w:rPr>
          <w:rFonts w:ascii="Garamond" w:eastAsia="Times New Roman" w:hAnsi="Garamond"/>
          <w:sz w:val="28"/>
          <w:szCs w:val="28"/>
        </w:rPr>
        <w:t>Boule</w:t>
      </w:r>
      <w:r w:rsidR="00773A41">
        <w:rPr>
          <w:rFonts w:ascii="Garamond" w:eastAsia="Times New Roman" w:hAnsi="Garamond"/>
          <w:sz w:val="28"/>
          <w:szCs w:val="28"/>
        </w:rPr>
        <w:t>mane</w:t>
      </w:r>
      <w:r w:rsidRPr="005A2F56">
        <w:rPr>
          <w:rFonts w:ascii="Garamond" w:eastAsia="Times New Roman" w:hAnsi="Garamond"/>
          <w:sz w:val="28"/>
          <w:szCs w:val="28"/>
        </w:rPr>
        <w:t xml:space="preserve"> </w:t>
      </w:r>
      <w:r w:rsidR="00DD17F5">
        <w:rPr>
          <w:rFonts w:ascii="Garamond" w:eastAsia="Times New Roman" w:hAnsi="Garamond"/>
          <w:sz w:val="28"/>
          <w:szCs w:val="28"/>
        </w:rPr>
        <w:t xml:space="preserve">(Fès, Sefrou, Boulemane) </w:t>
      </w:r>
      <w:r w:rsidRPr="005A2F56">
        <w:rPr>
          <w:rFonts w:ascii="Garamond" w:eastAsia="Times New Roman" w:hAnsi="Garamond"/>
          <w:sz w:val="28"/>
          <w:szCs w:val="28"/>
        </w:rPr>
        <w:t xml:space="preserve">avec </w:t>
      </w:r>
      <w:r w:rsidR="00773A41">
        <w:rPr>
          <w:rFonts w:ascii="Garamond" w:eastAsia="Times New Roman" w:hAnsi="Garamond"/>
          <w:sz w:val="28"/>
          <w:szCs w:val="28"/>
        </w:rPr>
        <w:t>17</w:t>
      </w:r>
      <w:r w:rsidR="00616365">
        <w:rPr>
          <w:rFonts w:ascii="Garamond" w:eastAsia="Times New Roman" w:hAnsi="Garamond"/>
          <w:sz w:val="28"/>
          <w:szCs w:val="28"/>
        </w:rPr>
        <w:t xml:space="preserve"> </w:t>
      </w:r>
      <w:r w:rsidRPr="005A2F56">
        <w:rPr>
          <w:rFonts w:ascii="Garamond" w:eastAsia="Times New Roman" w:hAnsi="Garamond"/>
          <w:sz w:val="28"/>
          <w:szCs w:val="28"/>
        </w:rPr>
        <w:t xml:space="preserve">départs de feu </w:t>
      </w:r>
      <w:r w:rsidRPr="005A2F56">
        <w:rPr>
          <w:rFonts w:ascii="Garamond" w:eastAsia="Times New Roman" w:hAnsi="Garamond" w:cs="Arial"/>
          <w:sz w:val="28"/>
          <w:szCs w:val="28"/>
        </w:rPr>
        <w:t xml:space="preserve">et </w:t>
      </w:r>
      <w:r w:rsidR="00773A41">
        <w:rPr>
          <w:rFonts w:ascii="Garamond" w:eastAsia="Times New Roman" w:hAnsi="Garamond" w:cs="Arial"/>
          <w:sz w:val="28"/>
          <w:szCs w:val="28"/>
        </w:rPr>
        <w:t>859</w:t>
      </w:r>
      <w:r w:rsidR="00C36516">
        <w:rPr>
          <w:rFonts w:ascii="Garamond" w:eastAsia="Times New Roman" w:hAnsi="Garamond" w:cs="Arial"/>
          <w:sz w:val="28"/>
          <w:szCs w:val="28"/>
        </w:rPr>
        <w:t xml:space="preserve"> </w:t>
      </w:r>
      <w:r w:rsidRPr="00874ECF">
        <w:rPr>
          <w:rFonts w:ascii="Garamond" w:eastAsia="Times New Roman" w:hAnsi="Garamond" w:cs="Arial"/>
          <w:sz w:val="28"/>
          <w:szCs w:val="28"/>
        </w:rPr>
        <w:t xml:space="preserve">ha </w:t>
      </w:r>
      <w:r w:rsidR="007521E7">
        <w:rPr>
          <w:rFonts w:ascii="Garamond" w:eastAsia="Times New Roman" w:hAnsi="Garamond" w:cs="Arial"/>
          <w:sz w:val="28"/>
          <w:szCs w:val="28"/>
        </w:rPr>
        <w:t>parcourus par les feux</w:t>
      </w:r>
      <w:r w:rsidR="00616365">
        <w:rPr>
          <w:rFonts w:ascii="Garamond" w:eastAsia="Times New Roman" w:hAnsi="Garamond" w:cs="Arial"/>
          <w:sz w:val="28"/>
          <w:szCs w:val="28"/>
        </w:rPr>
        <w:t>.</w:t>
      </w:r>
    </w:p>
    <w:p w:rsidR="00FF33CF" w:rsidRDefault="00FF33CF" w:rsidP="00FF33CF">
      <w:pPr>
        <w:spacing w:before="120" w:after="0" w:line="240" w:lineRule="auto"/>
        <w:jc w:val="both"/>
        <w:rPr>
          <w:rFonts w:ascii="Garamond" w:eastAsia="Times New Roman" w:hAnsi="Garamond" w:cs="Arial"/>
          <w:sz w:val="28"/>
          <w:szCs w:val="28"/>
        </w:rPr>
      </w:pPr>
      <w:r w:rsidRPr="00FF33CF">
        <w:rPr>
          <w:rFonts w:ascii="Garamond" w:eastAsia="Times New Roman" w:hAnsi="Garamond" w:cs="Arial"/>
          <w:b/>
          <w:bCs/>
          <w:sz w:val="28"/>
          <w:szCs w:val="28"/>
        </w:rPr>
        <w:t>L</w:t>
      </w:r>
      <w:r w:rsidRPr="00FF33CF">
        <w:rPr>
          <w:rFonts w:ascii="Garamond" w:eastAsia="Times New Roman" w:hAnsi="Garamond" w:cs="Arial"/>
          <w:sz w:val="28"/>
          <w:szCs w:val="28"/>
        </w:rPr>
        <w:t xml:space="preserve">es espèces forestières les plus touchées </w:t>
      </w:r>
      <w:r>
        <w:rPr>
          <w:rFonts w:ascii="Garamond" w:eastAsia="Times New Roman" w:hAnsi="Garamond" w:cs="Arial"/>
          <w:sz w:val="28"/>
          <w:szCs w:val="28"/>
        </w:rPr>
        <w:t>sont</w:t>
      </w:r>
      <w:r w:rsidRPr="00FF33CF">
        <w:rPr>
          <w:rFonts w:ascii="Garamond" w:eastAsia="Times New Roman" w:hAnsi="Garamond" w:cs="Arial"/>
          <w:sz w:val="28"/>
          <w:szCs w:val="28"/>
        </w:rPr>
        <w:t xml:space="preserve"> le chêne-liège, le pin d’Alep, </w:t>
      </w:r>
      <w:r>
        <w:rPr>
          <w:rFonts w:ascii="Garamond" w:eastAsia="Times New Roman" w:hAnsi="Garamond" w:cs="Arial"/>
          <w:sz w:val="28"/>
          <w:szCs w:val="28"/>
        </w:rPr>
        <w:t>et le chêne vert</w:t>
      </w:r>
      <w:r w:rsidRPr="00FF33CF">
        <w:rPr>
          <w:rFonts w:ascii="Garamond" w:eastAsia="Times New Roman" w:hAnsi="Garamond" w:cs="Arial"/>
          <w:sz w:val="28"/>
          <w:szCs w:val="28"/>
        </w:rPr>
        <w:t>.</w:t>
      </w:r>
    </w:p>
    <w:p w:rsidR="00AE36B7" w:rsidRPr="00AE36B7" w:rsidRDefault="00FF33CF" w:rsidP="00C36516">
      <w:pPr>
        <w:spacing w:before="120" w:after="0" w:line="240" w:lineRule="auto"/>
        <w:jc w:val="both"/>
        <w:rPr>
          <w:rFonts w:ascii="Garamond" w:eastAsia="Times New Roman" w:hAnsi="Garamond" w:cs="Calibri"/>
          <w:sz w:val="28"/>
          <w:szCs w:val="28"/>
        </w:rPr>
      </w:pPr>
      <w:r w:rsidRPr="00650EA1">
        <w:rPr>
          <w:rFonts w:ascii="Garamond" w:eastAsia="Times New Roman" w:hAnsi="Garamond" w:cs="Arial"/>
          <w:b/>
          <w:bCs/>
          <w:sz w:val="28"/>
          <w:szCs w:val="28"/>
        </w:rPr>
        <w:t>L</w:t>
      </w:r>
      <w:r>
        <w:rPr>
          <w:rFonts w:ascii="Garamond" w:eastAsia="Times New Roman" w:hAnsi="Garamond" w:cs="Arial"/>
          <w:sz w:val="28"/>
          <w:szCs w:val="28"/>
        </w:rPr>
        <w:t>e</w:t>
      </w:r>
      <w:r w:rsidR="00AE36B7">
        <w:rPr>
          <w:rFonts w:ascii="Garamond" w:eastAsia="Times New Roman" w:hAnsi="Garamond" w:cs="Arial"/>
          <w:sz w:val="28"/>
          <w:szCs w:val="28"/>
        </w:rPr>
        <w:t>s</w:t>
      </w:r>
      <w:r>
        <w:rPr>
          <w:rFonts w:ascii="Garamond" w:eastAsia="Times New Roman" w:hAnsi="Garamond" w:cs="Arial"/>
          <w:sz w:val="28"/>
          <w:szCs w:val="28"/>
        </w:rPr>
        <w:t xml:space="preserve"> plus grand</w:t>
      </w:r>
      <w:r w:rsidR="00AE36B7">
        <w:rPr>
          <w:rFonts w:ascii="Garamond" w:eastAsia="Times New Roman" w:hAnsi="Garamond" w:cs="Arial"/>
          <w:sz w:val="28"/>
          <w:szCs w:val="28"/>
        </w:rPr>
        <w:t>s</w:t>
      </w:r>
      <w:r>
        <w:rPr>
          <w:rFonts w:ascii="Garamond" w:eastAsia="Times New Roman" w:hAnsi="Garamond" w:cs="Arial"/>
          <w:sz w:val="28"/>
          <w:szCs w:val="28"/>
        </w:rPr>
        <w:t xml:space="preserve"> incendie</w:t>
      </w:r>
      <w:r w:rsidR="00AE36B7">
        <w:rPr>
          <w:rFonts w:ascii="Garamond" w:eastAsia="Times New Roman" w:hAnsi="Garamond" w:cs="Arial"/>
          <w:sz w:val="28"/>
          <w:szCs w:val="28"/>
        </w:rPr>
        <w:t>s</w:t>
      </w:r>
      <w:r>
        <w:rPr>
          <w:rFonts w:ascii="Garamond" w:eastAsia="Times New Roman" w:hAnsi="Garamond" w:cs="Arial"/>
          <w:sz w:val="28"/>
          <w:szCs w:val="28"/>
        </w:rPr>
        <w:t xml:space="preserve"> de cette année </w:t>
      </w:r>
      <w:r w:rsidR="00AE36B7">
        <w:rPr>
          <w:rFonts w:ascii="Garamond" w:eastAsia="Times New Roman" w:hAnsi="Garamond" w:cs="Arial"/>
          <w:sz w:val="28"/>
          <w:szCs w:val="28"/>
        </w:rPr>
        <w:t>sont enregistrés</w:t>
      </w:r>
      <w:r>
        <w:rPr>
          <w:rFonts w:ascii="Garamond" w:eastAsia="Times New Roman" w:hAnsi="Garamond" w:cs="Arial"/>
          <w:sz w:val="28"/>
          <w:szCs w:val="28"/>
        </w:rPr>
        <w:t xml:space="preserve"> </w:t>
      </w:r>
      <w:r w:rsidR="00AE36B7">
        <w:rPr>
          <w:rFonts w:ascii="Garamond" w:eastAsia="Times New Roman" w:hAnsi="Garamond" w:cs="Arial"/>
          <w:sz w:val="28"/>
          <w:szCs w:val="28"/>
        </w:rPr>
        <w:t>dans</w:t>
      </w:r>
      <w:r>
        <w:rPr>
          <w:rFonts w:ascii="Garamond" w:eastAsia="Times New Roman" w:hAnsi="Garamond" w:cs="Arial"/>
          <w:sz w:val="28"/>
          <w:szCs w:val="28"/>
        </w:rPr>
        <w:t xml:space="preserve"> la for</w:t>
      </w:r>
      <w:r w:rsidR="00B64F50">
        <w:rPr>
          <w:rFonts w:ascii="Garamond" w:eastAsia="Times New Roman" w:hAnsi="Garamond" w:cs="Arial"/>
          <w:sz w:val="28"/>
          <w:szCs w:val="28"/>
        </w:rPr>
        <w:t>ê</w:t>
      </w:r>
      <w:r>
        <w:rPr>
          <w:rFonts w:ascii="Garamond" w:eastAsia="Times New Roman" w:hAnsi="Garamond" w:cs="Arial"/>
          <w:sz w:val="28"/>
          <w:szCs w:val="28"/>
        </w:rPr>
        <w:t xml:space="preserve">t de Jbel Sougna </w:t>
      </w:r>
      <w:r w:rsidR="00B64F50">
        <w:rPr>
          <w:rFonts w:ascii="Garamond" w:eastAsia="Times New Roman" w:hAnsi="Garamond" w:cs="Arial"/>
          <w:sz w:val="28"/>
          <w:szCs w:val="28"/>
        </w:rPr>
        <w:t>dans</w:t>
      </w:r>
      <w:r>
        <w:rPr>
          <w:rFonts w:ascii="Garamond" w:eastAsia="Times New Roman" w:hAnsi="Garamond" w:cs="Arial"/>
          <w:sz w:val="28"/>
          <w:szCs w:val="28"/>
        </w:rPr>
        <w:t xml:space="preserve"> la province de </w:t>
      </w:r>
      <w:r w:rsidR="00B64F50">
        <w:rPr>
          <w:rFonts w:ascii="Garamond" w:eastAsia="Times New Roman" w:hAnsi="Garamond" w:cs="Arial"/>
          <w:sz w:val="28"/>
          <w:szCs w:val="28"/>
        </w:rPr>
        <w:t>C</w:t>
      </w:r>
      <w:r>
        <w:rPr>
          <w:rFonts w:ascii="Garamond" w:eastAsia="Times New Roman" w:hAnsi="Garamond" w:cs="Arial"/>
          <w:sz w:val="28"/>
          <w:szCs w:val="28"/>
        </w:rPr>
        <w:t xml:space="preserve">hefchaouen qui a </w:t>
      </w:r>
      <w:r w:rsidR="00B64F50">
        <w:rPr>
          <w:rFonts w:ascii="Garamond" w:eastAsia="Times New Roman" w:hAnsi="Garamond" w:cs="Arial"/>
          <w:sz w:val="28"/>
          <w:szCs w:val="28"/>
        </w:rPr>
        <w:t>parcourue</w:t>
      </w:r>
      <w:r>
        <w:rPr>
          <w:rFonts w:ascii="Garamond" w:eastAsia="Times New Roman" w:hAnsi="Garamond" w:cs="Arial"/>
          <w:sz w:val="28"/>
          <w:szCs w:val="28"/>
        </w:rPr>
        <w:t xml:space="preserve"> une superficie de 1100</w:t>
      </w:r>
      <w:r w:rsidR="00C36516">
        <w:rPr>
          <w:rFonts w:ascii="Garamond" w:eastAsia="Times New Roman" w:hAnsi="Garamond" w:cs="Arial"/>
          <w:sz w:val="28"/>
          <w:szCs w:val="28"/>
        </w:rPr>
        <w:t xml:space="preserve"> </w:t>
      </w:r>
      <w:r>
        <w:rPr>
          <w:rFonts w:ascii="Garamond" w:eastAsia="Times New Roman" w:hAnsi="Garamond" w:cs="Arial"/>
          <w:sz w:val="28"/>
          <w:szCs w:val="28"/>
        </w:rPr>
        <w:t>ha</w:t>
      </w:r>
      <w:r w:rsidR="00B64F50">
        <w:rPr>
          <w:rFonts w:ascii="Garamond" w:eastAsia="Times New Roman" w:hAnsi="Garamond" w:cs="Arial"/>
          <w:sz w:val="28"/>
          <w:szCs w:val="28"/>
        </w:rPr>
        <w:t>,</w:t>
      </w:r>
      <w:r>
        <w:rPr>
          <w:rFonts w:ascii="Garamond" w:eastAsia="Times New Roman" w:hAnsi="Garamond" w:cs="Arial"/>
          <w:sz w:val="28"/>
          <w:szCs w:val="28"/>
        </w:rPr>
        <w:t xml:space="preserve"> suivi par </w:t>
      </w:r>
      <w:r w:rsidR="00AE36B7">
        <w:rPr>
          <w:rFonts w:ascii="Garamond" w:eastAsia="Times New Roman" w:hAnsi="Garamond" w:cs="Arial"/>
          <w:sz w:val="28"/>
          <w:szCs w:val="28"/>
        </w:rPr>
        <w:t xml:space="preserve">les </w:t>
      </w:r>
      <w:r w:rsidR="00AE36B7" w:rsidRPr="00E02C93">
        <w:rPr>
          <w:rFonts w:ascii="Garamond" w:eastAsia="Times New Roman" w:hAnsi="Garamond" w:cs="Calibri"/>
          <w:sz w:val="28"/>
          <w:szCs w:val="28"/>
        </w:rPr>
        <w:t>deux feux</w:t>
      </w:r>
      <w:r w:rsidR="00AE36B7">
        <w:rPr>
          <w:rFonts w:ascii="Garamond" w:eastAsia="Times New Roman" w:hAnsi="Garamond" w:cs="Calibri"/>
          <w:sz w:val="28"/>
          <w:szCs w:val="28"/>
        </w:rPr>
        <w:t xml:space="preserve"> concomitants</w:t>
      </w:r>
      <w:r w:rsidR="00AE36B7" w:rsidRPr="00E02C93">
        <w:rPr>
          <w:rFonts w:ascii="Garamond" w:eastAsia="Times New Roman" w:hAnsi="Garamond" w:cs="Calibri"/>
          <w:sz w:val="28"/>
          <w:szCs w:val="28"/>
        </w:rPr>
        <w:t xml:space="preserve"> de la province de Sefrou, </w:t>
      </w:r>
      <w:r w:rsidR="00AE36B7">
        <w:rPr>
          <w:rFonts w:ascii="Garamond" w:eastAsia="Times New Roman" w:hAnsi="Garamond" w:cs="Calibri"/>
          <w:sz w:val="28"/>
          <w:szCs w:val="28"/>
        </w:rPr>
        <w:t xml:space="preserve">à </w:t>
      </w:r>
      <w:r w:rsidR="00AE36B7" w:rsidRPr="00E02C93">
        <w:rPr>
          <w:rFonts w:ascii="Garamond" w:eastAsia="Times New Roman" w:hAnsi="Garamond" w:cs="Calibri"/>
          <w:sz w:val="28"/>
          <w:szCs w:val="28"/>
        </w:rPr>
        <w:t xml:space="preserve">Laânaceur (Dayat Iffer) et </w:t>
      </w:r>
      <w:r w:rsidR="00AE36B7">
        <w:rPr>
          <w:rFonts w:ascii="Garamond" w:eastAsia="Times New Roman" w:hAnsi="Garamond" w:cs="Calibri"/>
          <w:sz w:val="28"/>
          <w:szCs w:val="28"/>
        </w:rPr>
        <w:t xml:space="preserve">à </w:t>
      </w:r>
      <w:r w:rsidR="00AE36B7" w:rsidRPr="00E02C93">
        <w:rPr>
          <w:rFonts w:ascii="Garamond" w:eastAsia="Times New Roman" w:hAnsi="Garamond" w:cs="Calibri"/>
          <w:sz w:val="28"/>
          <w:szCs w:val="28"/>
        </w:rPr>
        <w:t xml:space="preserve">Ighezrane (Ribate Al Kheir) </w:t>
      </w:r>
      <w:r w:rsidR="00AE36B7">
        <w:rPr>
          <w:rFonts w:ascii="Garamond" w:eastAsia="Times New Roman" w:hAnsi="Garamond" w:cs="Calibri"/>
          <w:sz w:val="28"/>
          <w:szCs w:val="28"/>
        </w:rPr>
        <w:t>avec</w:t>
      </w:r>
      <w:r w:rsidR="00AE36B7" w:rsidRPr="00E02C93">
        <w:rPr>
          <w:rFonts w:ascii="Garamond" w:eastAsia="Times New Roman" w:hAnsi="Garamond" w:cs="Calibri"/>
          <w:sz w:val="28"/>
          <w:szCs w:val="28"/>
        </w:rPr>
        <w:t xml:space="preserve"> des </w:t>
      </w:r>
      <w:r w:rsidR="00AE36B7" w:rsidRPr="00AE36B7">
        <w:rPr>
          <w:rFonts w:ascii="Garamond" w:eastAsia="Times New Roman" w:hAnsi="Garamond" w:cs="Calibri"/>
          <w:bCs/>
          <w:sz w:val="28"/>
          <w:szCs w:val="28"/>
        </w:rPr>
        <w:t>superficies estimées respectivement de 470 ha et de 350 ha</w:t>
      </w:r>
      <w:r w:rsidR="00AE36B7" w:rsidRPr="00AE36B7">
        <w:rPr>
          <w:rFonts w:ascii="Garamond" w:eastAsia="Times New Roman" w:hAnsi="Garamond" w:cs="Calibri"/>
          <w:sz w:val="28"/>
          <w:szCs w:val="28"/>
        </w:rPr>
        <w:t>.</w:t>
      </w:r>
    </w:p>
    <w:p w:rsidR="00C36516" w:rsidRDefault="00FF33CF" w:rsidP="00AE36B7">
      <w:pPr>
        <w:spacing w:before="120" w:after="0" w:line="240" w:lineRule="auto"/>
        <w:jc w:val="both"/>
        <w:rPr>
          <w:rFonts w:ascii="Garamond" w:eastAsia="Times New Roman" w:hAnsi="Garamond" w:cs="Times New Roman"/>
          <w:sz w:val="28"/>
          <w:szCs w:val="28"/>
        </w:rPr>
      </w:pPr>
      <w:r w:rsidRPr="00FF33CF">
        <w:rPr>
          <w:rFonts w:ascii="Garamond" w:eastAsia="Times New Roman" w:hAnsi="Garamond" w:cs="Times New Roman"/>
          <w:b/>
          <w:bCs/>
          <w:sz w:val="28"/>
          <w:szCs w:val="28"/>
        </w:rPr>
        <w:t>G</w:t>
      </w:r>
      <w:r w:rsidRPr="00FF33CF">
        <w:rPr>
          <w:rFonts w:ascii="Garamond" w:eastAsia="Times New Roman" w:hAnsi="Garamond" w:cs="Times New Roman"/>
          <w:sz w:val="28"/>
          <w:szCs w:val="28"/>
        </w:rPr>
        <w:t xml:space="preserve">râce aux efforts déployés par les différents intervenants en matière de prévention et de lutte contre les incendies de forêts, le nombre d’incendie et la superficie parcourue jusqu’à présent demeurent limités par rapport </w:t>
      </w:r>
      <w:r>
        <w:rPr>
          <w:rFonts w:ascii="Garamond" w:eastAsia="Times New Roman" w:hAnsi="Garamond" w:cs="Times New Roman"/>
          <w:sz w:val="28"/>
          <w:szCs w:val="28"/>
        </w:rPr>
        <w:t>à l’année dernière</w:t>
      </w:r>
      <w:r w:rsidR="00913C4E">
        <w:rPr>
          <w:rFonts w:ascii="Garamond" w:eastAsia="Times New Roman" w:hAnsi="Garamond" w:cs="Times New Roman"/>
          <w:sz w:val="28"/>
          <w:szCs w:val="28"/>
        </w:rPr>
        <w:t xml:space="preserve"> et à la moyenne decennale (2011-2020)</w:t>
      </w:r>
      <w:r w:rsidRPr="00FF33CF">
        <w:rPr>
          <w:rFonts w:ascii="Garamond" w:eastAsia="Times New Roman" w:hAnsi="Garamond" w:cs="Times New Roman"/>
          <w:sz w:val="28"/>
          <w:szCs w:val="28"/>
        </w:rPr>
        <w:t xml:space="preserve">. </w:t>
      </w:r>
    </w:p>
    <w:p w:rsidR="009671AA" w:rsidRDefault="009671AA" w:rsidP="00DD17F5">
      <w:pPr>
        <w:spacing w:before="120" w:after="0" w:line="240" w:lineRule="auto"/>
        <w:jc w:val="both"/>
        <w:rPr>
          <w:rFonts w:ascii="Garamond" w:eastAsia="Times New Roman" w:hAnsi="Garamond" w:cs="Times New Roman"/>
          <w:sz w:val="28"/>
          <w:szCs w:val="28"/>
        </w:rPr>
      </w:pPr>
    </w:p>
    <w:p w:rsidR="009671AA" w:rsidRDefault="009671AA" w:rsidP="00DD17F5">
      <w:pPr>
        <w:spacing w:before="120" w:after="0" w:line="240" w:lineRule="auto"/>
        <w:jc w:val="both"/>
        <w:rPr>
          <w:rFonts w:ascii="Garamond" w:eastAsia="Times New Roman" w:hAnsi="Garamond" w:cs="Times New Roman"/>
          <w:sz w:val="28"/>
          <w:szCs w:val="28"/>
        </w:rPr>
      </w:pPr>
    </w:p>
    <w:p w:rsidR="00FF33CF" w:rsidRPr="00FF33CF" w:rsidRDefault="00FF33CF" w:rsidP="00DD17F5">
      <w:pPr>
        <w:spacing w:before="120" w:after="0" w:line="240" w:lineRule="auto"/>
        <w:jc w:val="both"/>
        <w:rPr>
          <w:rFonts w:ascii="Garamond" w:eastAsia="Times New Roman" w:hAnsi="Garamond" w:cs="Times New Roman"/>
          <w:sz w:val="28"/>
          <w:szCs w:val="28"/>
        </w:rPr>
      </w:pPr>
      <w:r w:rsidRPr="00FF33CF">
        <w:rPr>
          <w:rFonts w:ascii="Garamond" w:eastAsia="Times New Roman" w:hAnsi="Garamond" w:cs="Times New Roman"/>
          <w:sz w:val="28"/>
          <w:szCs w:val="28"/>
        </w:rPr>
        <w:t xml:space="preserve">Toutefois, le </w:t>
      </w:r>
      <w:r w:rsidRPr="00FF33CF">
        <w:rPr>
          <w:rFonts w:ascii="Garamond" w:eastAsia="Times New Roman" w:hAnsi="Garamond" w:cs="Times New Roman"/>
          <w:b/>
          <w:bCs/>
          <w:sz w:val="28"/>
          <w:szCs w:val="28"/>
        </w:rPr>
        <w:t>dispositif estival de veille et d’intervention reste toujours à son niveau maximal de mobilisation et d’alerte</w:t>
      </w:r>
      <w:r w:rsidRPr="00FF33CF">
        <w:rPr>
          <w:rFonts w:ascii="Garamond" w:eastAsia="Times New Roman" w:hAnsi="Garamond" w:cs="Times New Roman"/>
          <w:sz w:val="28"/>
          <w:szCs w:val="28"/>
        </w:rPr>
        <w:t xml:space="preserve"> </w:t>
      </w:r>
      <w:r w:rsidR="00DD17F5">
        <w:rPr>
          <w:rFonts w:ascii="Garamond" w:eastAsia="Times New Roman" w:hAnsi="Garamond" w:cs="Times New Roman"/>
          <w:sz w:val="28"/>
          <w:szCs w:val="28"/>
        </w:rPr>
        <w:t xml:space="preserve">jusqu’à l’arrivée des </w:t>
      </w:r>
      <w:r w:rsidR="00913C4E">
        <w:rPr>
          <w:rFonts w:ascii="Garamond" w:eastAsia="Times New Roman" w:hAnsi="Garamond" w:cs="Times New Roman"/>
          <w:sz w:val="28"/>
          <w:szCs w:val="28"/>
        </w:rPr>
        <w:t xml:space="preserve">premières </w:t>
      </w:r>
      <w:r w:rsidR="00DD17F5">
        <w:rPr>
          <w:rFonts w:ascii="Garamond" w:eastAsia="Times New Roman" w:hAnsi="Garamond" w:cs="Times New Roman"/>
          <w:sz w:val="28"/>
          <w:szCs w:val="28"/>
        </w:rPr>
        <w:t>pluies</w:t>
      </w:r>
      <w:r w:rsidRPr="00FF33CF">
        <w:rPr>
          <w:rFonts w:ascii="Garamond" w:eastAsia="Times New Roman" w:hAnsi="Garamond" w:cs="Times New Roman"/>
          <w:sz w:val="28"/>
          <w:szCs w:val="28"/>
        </w:rPr>
        <w:t>.</w:t>
      </w:r>
    </w:p>
    <w:p w:rsidR="00B52402" w:rsidRPr="009671AA" w:rsidRDefault="00B52402" w:rsidP="00B52402">
      <w:pPr>
        <w:tabs>
          <w:tab w:val="left" w:pos="3945"/>
        </w:tabs>
        <w:spacing w:after="120" w:line="240" w:lineRule="auto"/>
        <w:rPr>
          <w:rFonts w:ascii="Garamond" w:eastAsia="Times New Roman" w:hAnsi="Garamond" w:cs="Times New Roman"/>
          <w:sz w:val="14"/>
          <w:szCs w:val="14"/>
        </w:rPr>
      </w:pPr>
    </w:p>
    <w:p w:rsidR="00C20DFF" w:rsidRDefault="00B52402" w:rsidP="009671AA">
      <w:pPr>
        <w:tabs>
          <w:tab w:val="left" w:pos="3945"/>
        </w:tabs>
        <w:spacing w:after="120" w:line="240" w:lineRule="auto"/>
        <w:jc w:val="both"/>
        <w:rPr>
          <w:rFonts w:ascii="Garamond" w:eastAsia="Times New Roman" w:hAnsi="Garamond" w:cs="Times New Roman"/>
          <w:sz w:val="28"/>
          <w:szCs w:val="28"/>
        </w:rPr>
      </w:pPr>
      <w:r w:rsidRPr="009671AA">
        <w:rPr>
          <w:rFonts w:ascii="Garamond" w:eastAsia="Times New Roman" w:hAnsi="Garamond" w:cs="Times New Roman"/>
          <w:b/>
          <w:bCs/>
          <w:sz w:val="28"/>
          <w:szCs w:val="28"/>
        </w:rPr>
        <w:t>A</w:t>
      </w:r>
      <w:r>
        <w:rPr>
          <w:rFonts w:ascii="Garamond" w:eastAsia="Times New Roman" w:hAnsi="Garamond" w:cs="Times New Roman"/>
          <w:sz w:val="28"/>
          <w:szCs w:val="28"/>
        </w:rPr>
        <w:t>ussi, il y a lieu de préciser qu</w:t>
      </w:r>
      <w:r w:rsidR="00C32C1C">
        <w:rPr>
          <w:rFonts w:ascii="Garamond" w:eastAsia="Times New Roman" w:hAnsi="Garamond" w:cs="Times New Roman"/>
          <w:sz w:val="28"/>
          <w:szCs w:val="28"/>
        </w:rPr>
        <w:t>e des programmes ambitieux de reconstitution et d’aménagement d</w:t>
      </w:r>
      <w:r>
        <w:rPr>
          <w:rFonts w:ascii="Garamond" w:eastAsia="Times New Roman" w:hAnsi="Garamond" w:cs="Times New Roman"/>
          <w:sz w:val="28"/>
          <w:szCs w:val="28"/>
        </w:rPr>
        <w:t xml:space="preserve">es espaces forestiers </w:t>
      </w:r>
      <w:r w:rsidR="00C32C1C">
        <w:rPr>
          <w:rFonts w:ascii="Garamond" w:eastAsia="Times New Roman" w:hAnsi="Garamond" w:cs="Times New Roman"/>
          <w:sz w:val="28"/>
          <w:szCs w:val="28"/>
        </w:rPr>
        <w:t>incendiés</w:t>
      </w:r>
      <w:r w:rsidR="00AE5AD4">
        <w:rPr>
          <w:rFonts w:ascii="Garamond" w:eastAsia="Times New Roman" w:hAnsi="Garamond" w:cs="Times New Roman"/>
          <w:sz w:val="28"/>
          <w:szCs w:val="28"/>
        </w:rPr>
        <w:t>,</w:t>
      </w:r>
      <w:r w:rsidR="00C32C1C">
        <w:rPr>
          <w:rFonts w:ascii="Garamond" w:eastAsia="Times New Roman" w:hAnsi="Garamond" w:cs="Times New Roman"/>
          <w:sz w:val="28"/>
          <w:szCs w:val="28"/>
        </w:rPr>
        <w:t xml:space="preserve"> sont déjà lancés </w:t>
      </w:r>
      <w:r w:rsidR="009671AA">
        <w:rPr>
          <w:rFonts w:ascii="Garamond" w:eastAsia="Times New Roman" w:hAnsi="Garamond" w:cs="Times New Roman"/>
          <w:sz w:val="28"/>
          <w:szCs w:val="28"/>
        </w:rPr>
        <w:t xml:space="preserve">systématiquement </w:t>
      </w:r>
      <w:r w:rsidR="00C32C1C">
        <w:rPr>
          <w:rFonts w:ascii="Garamond" w:eastAsia="Times New Roman" w:hAnsi="Garamond" w:cs="Times New Roman"/>
          <w:sz w:val="28"/>
          <w:szCs w:val="28"/>
        </w:rPr>
        <w:t>à l’</w:t>
      </w:r>
      <w:r w:rsidR="00AE5AD4">
        <w:rPr>
          <w:rFonts w:ascii="Garamond" w:eastAsia="Times New Roman" w:hAnsi="Garamond" w:cs="Times New Roman"/>
          <w:sz w:val="28"/>
          <w:szCs w:val="28"/>
        </w:rPr>
        <w:t>échelle nationale</w:t>
      </w:r>
      <w:r w:rsidR="009671AA">
        <w:rPr>
          <w:rFonts w:ascii="Garamond" w:eastAsia="Times New Roman" w:hAnsi="Garamond" w:cs="Times New Roman"/>
          <w:sz w:val="28"/>
          <w:szCs w:val="28"/>
        </w:rPr>
        <w:t>,</w:t>
      </w:r>
      <w:r w:rsidR="00AE5AD4">
        <w:rPr>
          <w:rFonts w:ascii="Garamond" w:eastAsia="Times New Roman" w:hAnsi="Garamond" w:cs="Times New Roman"/>
          <w:sz w:val="28"/>
          <w:szCs w:val="28"/>
        </w:rPr>
        <w:t> </w:t>
      </w:r>
      <w:r w:rsidR="009671AA">
        <w:rPr>
          <w:rFonts w:ascii="Garamond" w:eastAsia="Times New Roman" w:hAnsi="Garamond" w:cs="Times New Roman"/>
          <w:sz w:val="28"/>
          <w:szCs w:val="28"/>
        </w:rPr>
        <w:t xml:space="preserve">et </w:t>
      </w:r>
      <w:r w:rsidR="00AE5AD4">
        <w:rPr>
          <w:rFonts w:ascii="Garamond" w:eastAsia="Times New Roman" w:hAnsi="Garamond" w:cs="Times New Roman"/>
          <w:sz w:val="28"/>
          <w:szCs w:val="28"/>
        </w:rPr>
        <w:t xml:space="preserve">à </w:t>
      </w:r>
      <w:r w:rsidR="00C32C1C">
        <w:rPr>
          <w:rFonts w:ascii="Garamond" w:eastAsia="Times New Roman" w:hAnsi="Garamond" w:cs="Times New Roman"/>
          <w:sz w:val="28"/>
          <w:szCs w:val="28"/>
        </w:rPr>
        <w:t>titre d’</w:t>
      </w:r>
      <w:r w:rsidR="00C20DFF">
        <w:rPr>
          <w:rFonts w:ascii="Garamond" w:eastAsia="Times New Roman" w:hAnsi="Garamond" w:cs="Times New Roman"/>
          <w:sz w:val="28"/>
          <w:szCs w:val="28"/>
        </w:rPr>
        <w:t>exemple :</w:t>
      </w:r>
    </w:p>
    <w:p w:rsidR="00B52402" w:rsidRDefault="00CD6122" w:rsidP="009671AA">
      <w:pPr>
        <w:pStyle w:val="Paragraphedeliste"/>
        <w:numPr>
          <w:ilvl w:val="0"/>
          <w:numId w:val="3"/>
        </w:numPr>
        <w:tabs>
          <w:tab w:val="left" w:pos="3945"/>
        </w:tabs>
        <w:spacing w:after="120" w:line="240" w:lineRule="auto"/>
        <w:contextualSpacing w:val="0"/>
        <w:jc w:val="both"/>
        <w:rPr>
          <w:rFonts w:ascii="Garamond" w:eastAsia="Times New Roman" w:hAnsi="Garamond" w:cs="Times New Roman"/>
          <w:sz w:val="28"/>
          <w:szCs w:val="28"/>
        </w:rPr>
      </w:pPr>
      <w:r>
        <w:rPr>
          <w:rFonts w:ascii="Garamond" w:eastAsia="Times New Roman" w:hAnsi="Garamond" w:cs="Times New Roman"/>
          <w:sz w:val="28"/>
          <w:szCs w:val="28"/>
        </w:rPr>
        <w:t>la forêt de Z</w:t>
      </w:r>
      <w:r w:rsidR="00C20DFF" w:rsidRPr="00C20DFF">
        <w:rPr>
          <w:rFonts w:ascii="Garamond" w:eastAsia="Times New Roman" w:hAnsi="Garamond" w:cs="Times New Roman"/>
          <w:sz w:val="28"/>
          <w:szCs w:val="28"/>
        </w:rPr>
        <w:t>emzem (</w:t>
      </w:r>
      <w:r w:rsidR="00C20DFF">
        <w:rPr>
          <w:rFonts w:ascii="Garamond" w:eastAsia="Times New Roman" w:hAnsi="Garamond" w:cs="Times New Roman"/>
          <w:sz w:val="28"/>
          <w:szCs w:val="28"/>
        </w:rPr>
        <w:t>P</w:t>
      </w:r>
      <w:r w:rsidR="00C20DFF" w:rsidRPr="00C20DFF">
        <w:rPr>
          <w:rFonts w:ascii="Garamond" w:eastAsia="Times New Roman" w:hAnsi="Garamond" w:cs="Times New Roman"/>
          <w:sz w:val="28"/>
          <w:szCs w:val="28"/>
        </w:rPr>
        <w:t>réfecture de Mdiq Fnideq) incendiée en 2020</w:t>
      </w:r>
      <w:r w:rsidR="00C20DFF">
        <w:rPr>
          <w:rFonts w:ascii="Garamond" w:eastAsia="Times New Roman" w:hAnsi="Garamond" w:cs="Times New Roman"/>
          <w:sz w:val="28"/>
          <w:szCs w:val="28"/>
        </w:rPr>
        <w:t xml:space="preserve">, sur une superficie de 1024 ha, connait actuellement des efforts considérables en matière de </w:t>
      </w:r>
      <w:r>
        <w:rPr>
          <w:rFonts w:ascii="Garamond" w:eastAsia="Times New Roman" w:hAnsi="Garamond" w:cs="Times New Roman"/>
          <w:sz w:val="28"/>
          <w:szCs w:val="28"/>
        </w:rPr>
        <w:t>réhabilitation</w:t>
      </w:r>
      <w:r w:rsidR="00C20DFF">
        <w:rPr>
          <w:rFonts w:ascii="Garamond" w:eastAsia="Times New Roman" w:hAnsi="Garamond" w:cs="Times New Roman"/>
          <w:sz w:val="28"/>
          <w:szCs w:val="28"/>
        </w:rPr>
        <w:t xml:space="preserve"> des écosystèmes</w:t>
      </w:r>
      <w:r>
        <w:rPr>
          <w:rFonts w:ascii="Garamond" w:eastAsia="Times New Roman" w:hAnsi="Garamond" w:cs="Times New Roman"/>
          <w:sz w:val="28"/>
          <w:szCs w:val="28"/>
        </w:rPr>
        <w:t xml:space="preserve"> endommagés, mobilisant </w:t>
      </w:r>
      <w:r w:rsidRPr="00CD6122">
        <w:rPr>
          <w:rFonts w:ascii="Garamond" w:eastAsia="Times New Roman" w:hAnsi="Garamond" w:cs="Times New Roman"/>
          <w:b/>
          <w:bCs/>
          <w:sz w:val="28"/>
          <w:szCs w:val="28"/>
        </w:rPr>
        <w:t>un budget de 15,5 millions de D</w:t>
      </w:r>
      <w:r w:rsidR="00AE5AD4">
        <w:rPr>
          <w:rFonts w:ascii="Garamond" w:eastAsia="Times New Roman" w:hAnsi="Garamond" w:cs="Times New Roman"/>
          <w:b/>
          <w:bCs/>
          <w:sz w:val="28"/>
          <w:szCs w:val="28"/>
        </w:rPr>
        <w:t>H</w:t>
      </w:r>
      <w:r w:rsidR="00C20DFF">
        <w:rPr>
          <w:rFonts w:ascii="Garamond" w:eastAsia="Times New Roman" w:hAnsi="Garamond" w:cs="Times New Roman"/>
          <w:sz w:val="28"/>
          <w:szCs w:val="28"/>
        </w:rPr>
        <w:t xml:space="preserve">, </w:t>
      </w:r>
      <w:r w:rsidR="00AE5AD4">
        <w:rPr>
          <w:rFonts w:ascii="Garamond" w:eastAsia="Times New Roman" w:hAnsi="Garamond" w:cs="Times New Roman"/>
          <w:sz w:val="28"/>
          <w:szCs w:val="28"/>
        </w:rPr>
        <w:t xml:space="preserve">réparti </w:t>
      </w:r>
      <w:r w:rsidR="00C73021">
        <w:rPr>
          <w:rFonts w:ascii="Garamond" w:eastAsia="Times New Roman" w:hAnsi="Garamond" w:cs="Times New Roman"/>
          <w:sz w:val="28"/>
          <w:szCs w:val="28"/>
        </w:rPr>
        <w:t xml:space="preserve">principalement sur </w:t>
      </w:r>
      <w:r>
        <w:rPr>
          <w:rFonts w:ascii="Garamond" w:eastAsia="Times New Roman" w:hAnsi="Garamond" w:cs="Times New Roman"/>
          <w:sz w:val="28"/>
          <w:szCs w:val="28"/>
        </w:rPr>
        <w:t>le reboisement de 485 ha, la régénération</w:t>
      </w:r>
      <w:r w:rsidR="00AE5AD4">
        <w:rPr>
          <w:rFonts w:ascii="Garamond" w:eastAsia="Times New Roman" w:hAnsi="Garamond" w:cs="Times New Roman"/>
          <w:sz w:val="28"/>
          <w:szCs w:val="28"/>
        </w:rPr>
        <w:t xml:space="preserve"> et nettoiement</w:t>
      </w:r>
      <w:r>
        <w:rPr>
          <w:rFonts w:ascii="Garamond" w:eastAsia="Times New Roman" w:hAnsi="Garamond" w:cs="Times New Roman"/>
          <w:sz w:val="28"/>
          <w:szCs w:val="28"/>
        </w:rPr>
        <w:t xml:space="preserve"> de 515 ha, l’ouverture et l’entretien de pistes de 17 km et la clôture de sites vulnérables sur une </w:t>
      </w:r>
      <w:r w:rsidR="00AE5AD4">
        <w:rPr>
          <w:rFonts w:ascii="Garamond" w:eastAsia="Times New Roman" w:hAnsi="Garamond" w:cs="Times New Roman"/>
          <w:sz w:val="28"/>
          <w:szCs w:val="28"/>
        </w:rPr>
        <w:t>longueur d</w:t>
      </w:r>
      <w:r>
        <w:rPr>
          <w:rFonts w:ascii="Garamond" w:eastAsia="Times New Roman" w:hAnsi="Garamond" w:cs="Times New Roman"/>
          <w:sz w:val="28"/>
          <w:szCs w:val="28"/>
        </w:rPr>
        <w:t>e 77 km ;</w:t>
      </w:r>
    </w:p>
    <w:p w:rsidR="00C73021" w:rsidRDefault="00CD6122" w:rsidP="009671AA">
      <w:pPr>
        <w:pStyle w:val="Paragraphedeliste"/>
        <w:numPr>
          <w:ilvl w:val="0"/>
          <w:numId w:val="3"/>
        </w:numPr>
        <w:tabs>
          <w:tab w:val="left" w:pos="3945"/>
        </w:tabs>
        <w:spacing w:after="120" w:line="240" w:lineRule="auto"/>
        <w:contextualSpacing w:val="0"/>
        <w:jc w:val="both"/>
        <w:rPr>
          <w:rFonts w:ascii="Garamond" w:eastAsia="Times New Roman" w:hAnsi="Garamond" w:cs="Times New Roman"/>
          <w:sz w:val="28"/>
          <w:szCs w:val="28"/>
        </w:rPr>
      </w:pPr>
      <w:r>
        <w:rPr>
          <w:rFonts w:ascii="Garamond" w:eastAsia="Times New Roman" w:hAnsi="Garamond" w:cs="Times New Roman"/>
          <w:sz w:val="28"/>
          <w:szCs w:val="28"/>
        </w:rPr>
        <w:t>la forêt de Jbel Sougna (Province de Chefchaouen) incendiée en 202</w:t>
      </w:r>
      <w:r w:rsidR="00AE5AD4">
        <w:rPr>
          <w:rFonts w:ascii="Garamond" w:eastAsia="Times New Roman" w:hAnsi="Garamond" w:cs="Times New Roman"/>
          <w:sz w:val="28"/>
          <w:szCs w:val="28"/>
        </w:rPr>
        <w:t>1</w:t>
      </w:r>
      <w:r>
        <w:rPr>
          <w:rFonts w:ascii="Garamond" w:eastAsia="Times New Roman" w:hAnsi="Garamond" w:cs="Times New Roman"/>
          <w:sz w:val="28"/>
          <w:szCs w:val="28"/>
        </w:rPr>
        <w:t xml:space="preserve">, </w:t>
      </w:r>
      <w:r w:rsidR="00AE5AD4">
        <w:rPr>
          <w:rFonts w:ascii="Garamond" w:eastAsia="Times New Roman" w:hAnsi="Garamond" w:cs="Times New Roman"/>
          <w:sz w:val="28"/>
          <w:szCs w:val="28"/>
        </w:rPr>
        <w:t xml:space="preserve">sera réhabilitée dès à présent, par </w:t>
      </w:r>
      <w:r w:rsidR="002029B3">
        <w:rPr>
          <w:rFonts w:ascii="Garamond" w:eastAsia="Times New Roman" w:hAnsi="Garamond" w:cs="Times New Roman"/>
          <w:sz w:val="28"/>
          <w:szCs w:val="28"/>
        </w:rPr>
        <w:t xml:space="preserve">un </w:t>
      </w:r>
      <w:bookmarkStart w:id="0" w:name="_GoBack"/>
      <w:bookmarkEnd w:id="0"/>
      <w:r w:rsidR="00AE5AD4">
        <w:rPr>
          <w:rFonts w:ascii="Garamond" w:eastAsia="Times New Roman" w:hAnsi="Garamond" w:cs="Times New Roman"/>
          <w:sz w:val="28"/>
          <w:szCs w:val="28"/>
        </w:rPr>
        <w:t xml:space="preserve">budget évalué à </w:t>
      </w:r>
      <w:r w:rsidR="00AE5AD4" w:rsidRPr="00AE5AD4">
        <w:rPr>
          <w:rFonts w:ascii="Garamond" w:eastAsia="Times New Roman" w:hAnsi="Garamond" w:cs="Times New Roman"/>
          <w:b/>
          <w:bCs/>
          <w:sz w:val="28"/>
          <w:szCs w:val="28"/>
        </w:rPr>
        <w:t>23 millions de DH</w:t>
      </w:r>
      <w:r w:rsidR="00AE5AD4">
        <w:rPr>
          <w:rFonts w:ascii="Garamond" w:eastAsia="Times New Roman" w:hAnsi="Garamond" w:cs="Times New Roman"/>
          <w:sz w:val="28"/>
          <w:szCs w:val="28"/>
        </w:rPr>
        <w:t xml:space="preserve">, comprenant, </w:t>
      </w:r>
      <w:r w:rsidR="00C73021">
        <w:rPr>
          <w:rFonts w:ascii="Garamond" w:eastAsia="Times New Roman" w:hAnsi="Garamond" w:cs="Times New Roman"/>
          <w:sz w:val="28"/>
          <w:szCs w:val="28"/>
        </w:rPr>
        <w:t>le reboisement de 200 ha, la régénération</w:t>
      </w:r>
      <w:r w:rsidR="0092532C">
        <w:rPr>
          <w:rFonts w:ascii="Garamond" w:eastAsia="Times New Roman" w:hAnsi="Garamond" w:cs="Times New Roman"/>
          <w:sz w:val="28"/>
          <w:szCs w:val="28"/>
        </w:rPr>
        <w:t xml:space="preserve"> naturelle </w:t>
      </w:r>
      <w:r w:rsidR="00C73021">
        <w:rPr>
          <w:rFonts w:ascii="Garamond" w:eastAsia="Times New Roman" w:hAnsi="Garamond" w:cs="Times New Roman"/>
          <w:sz w:val="28"/>
          <w:szCs w:val="28"/>
        </w:rPr>
        <w:t xml:space="preserve">de 900 ha, l’ouverture et l’entretien de pistes </w:t>
      </w:r>
      <w:r w:rsidR="0092532C">
        <w:rPr>
          <w:rFonts w:ascii="Garamond" w:eastAsia="Times New Roman" w:hAnsi="Garamond" w:cs="Times New Roman"/>
          <w:sz w:val="28"/>
          <w:szCs w:val="28"/>
        </w:rPr>
        <w:t>sur</w:t>
      </w:r>
      <w:r w:rsidR="00C73021">
        <w:rPr>
          <w:rFonts w:ascii="Garamond" w:eastAsia="Times New Roman" w:hAnsi="Garamond" w:cs="Times New Roman"/>
          <w:sz w:val="28"/>
          <w:szCs w:val="28"/>
        </w:rPr>
        <w:t xml:space="preserve"> 17 km, l’entretien de trachées pare</w:t>
      </w:r>
      <w:r w:rsidR="0092532C">
        <w:rPr>
          <w:rFonts w:ascii="Garamond" w:eastAsia="Times New Roman" w:hAnsi="Garamond" w:cs="Times New Roman"/>
          <w:sz w:val="28"/>
          <w:szCs w:val="28"/>
        </w:rPr>
        <w:t>-</w:t>
      </w:r>
      <w:r w:rsidR="00C73021">
        <w:rPr>
          <w:rFonts w:ascii="Garamond" w:eastAsia="Times New Roman" w:hAnsi="Garamond" w:cs="Times New Roman"/>
          <w:sz w:val="28"/>
          <w:szCs w:val="28"/>
        </w:rPr>
        <w:t>feu de 20</w:t>
      </w:r>
      <w:r w:rsidR="0092532C">
        <w:rPr>
          <w:rFonts w:ascii="Garamond" w:eastAsia="Times New Roman" w:hAnsi="Garamond" w:cs="Times New Roman"/>
          <w:sz w:val="28"/>
          <w:szCs w:val="28"/>
        </w:rPr>
        <w:t xml:space="preserve"> km.</w:t>
      </w:r>
    </w:p>
    <w:p w:rsidR="00B52402" w:rsidRDefault="00B52402" w:rsidP="00CD6122">
      <w:pPr>
        <w:tabs>
          <w:tab w:val="left" w:pos="3945"/>
        </w:tabs>
        <w:spacing w:after="120" w:line="240" w:lineRule="auto"/>
        <w:rPr>
          <w:rFonts w:ascii="Garamond" w:eastAsia="Times New Roman" w:hAnsi="Garamond" w:cs="Times New Roman"/>
          <w:sz w:val="28"/>
          <w:szCs w:val="28"/>
        </w:rPr>
      </w:pPr>
    </w:p>
    <w:p w:rsidR="00B52402" w:rsidRDefault="00B52402" w:rsidP="00B52402">
      <w:pPr>
        <w:tabs>
          <w:tab w:val="left" w:pos="3945"/>
        </w:tabs>
        <w:spacing w:after="120" w:line="240" w:lineRule="auto"/>
        <w:rPr>
          <w:rFonts w:ascii="Garamond" w:eastAsia="Times New Roman" w:hAnsi="Garamond" w:cs="Times New Roman"/>
          <w:sz w:val="28"/>
          <w:szCs w:val="28"/>
        </w:rPr>
      </w:pPr>
    </w:p>
    <w:p w:rsidR="00B52402" w:rsidRPr="000A4115" w:rsidRDefault="00B52402" w:rsidP="00B52402">
      <w:pPr>
        <w:tabs>
          <w:tab w:val="left" w:pos="3945"/>
        </w:tabs>
        <w:spacing w:after="120" w:line="240" w:lineRule="auto"/>
        <w:rPr>
          <w:rFonts w:ascii="Garamond" w:eastAsia="Times New Roman" w:hAnsi="Garamond" w:cs="Times New Roman"/>
          <w:sz w:val="28"/>
          <w:szCs w:val="28"/>
        </w:rPr>
      </w:pPr>
    </w:p>
    <w:sectPr w:rsidR="00B52402" w:rsidRPr="000A4115" w:rsidSect="009671AA">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94" w:rsidRDefault="00711C94" w:rsidP="00777053">
      <w:pPr>
        <w:spacing w:after="0" w:line="240" w:lineRule="auto"/>
      </w:pPr>
      <w:r>
        <w:separator/>
      </w:r>
    </w:p>
  </w:endnote>
  <w:endnote w:type="continuationSeparator" w:id="0">
    <w:p w:rsidR="00711C94" w:rsidRDefault="00711C94" w:rsidP="0077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94" w:rsidRDefault="00711C94" w:rsidP="00777053">
      <w:pPr>
        <w:spacing w:after="0" w:line="240" w:lineRule="auto"/>
      </w:pPr>
      <w:r>
        <w:separator/>
      </w:r>
    </w:p>
  </w:footnote>
  <w:footnote w:type="continuationSeparator" w:id="0">
    <w:p w:rsidR="00711C94" w:rsidRDefault="00711C94" w:rsidP="00777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51E7"/>
    <w:multiLevelType w:val="hybridMultilevel"/>
    <w:tmpl w:val="624C9BFA"/>
    <w:lvl w:ilvl="0" w:tplc="B0CC06E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4529C"/>
    <w:multiLevelType w:val="hybridMultilevel"/>
    <w:tmpl w:val="7ABE3652"/>
    <w:lvl w:ilvl="0" w:tplc="2F320DF4">
      <w:start w:val="145"/>
      <w:numFmt w:val="bullet"/>
      <w:lvlText w:val="-"/>
      <w:lvlJc w:val="left"/>
      <w:pPr>
        <w:ind w:left="1068" w:hanging="360"/>
      </w:pPr>
      <w:rPr>
        <w:rFonts w:ascii="Garamond" w:eastAsia="Times New Roman" w:hAnsi="Garamond"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E5D0083"/>
    <w:multiLevelType w:val="hybridMultilevel"/>
    <w:tmpl w:val="80047BC0"/>
    <w:lvl w:ilvl="0" w:tplc="79AE6F40">
      <w:numFmt w:val="bullet"/>
      <w:lvlText w:val="-"/>
      <w:lvlJc w:val="left"/>
      <w:pPr>
        <w:tabs>
          <w:tab w:val="num" w:pos="1260"/>
        </w:tabs>
        <w:ind w:left="1260" w:hanging="72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5"/>
    <w:rsid w:val="000258E3"/>
    <w:rsid w:val="000274AD"/>
    <w:rsid w:val="00032F78"/>
    <w:rsid w:val="00052195"/>
    <w:rsid w:val="00071946"/>
    <w:rsid w:val="00072F52"/>
    <w:rsid w:val="00076AC8"/>
    <w:rsid w:val="000A230D"/>
    <w:rsid w:val="000A4115"/>
    <w:rsid w:val="000D12F7"/>
    <w:rsid w:val="000D48C0"/>
    <w:rsid w:val="001021C0"/>
    <w:rsid w:val="00192BE0"/>
    <w:rsid w:val="001E744A"/>
    <w:rsid w:val="002029B3"/>
    <w:rsid w:val="00232B04"/>
    <w:rsid w:val="00233A45"/>
    <w:rsid w:val="00241535"/>
    <w:rsid w:val="0025459F"/>
    <w:rsid w:val="00272884"/>
    <w:rsid w:val="002924E6"/>
    <w:rsid w:val="002A6A70"/>
    <w:rsid w:val="002B4E6C"/>
    <w:rsid w:val="002B74FD"/>
    <w:rsid w:val="002C4560"/>
    <w:rsid w:val="002E18A1"/>
    <w:rsid w:val="002E657A"/>
    <w:rsid w:val="002F7EA6"/>
    <w:rsid w:val="0033513B"/>
    <w:rsid w:val="004115C8"/>
    <w:rsid w:val="00433797"/>
    <w:rsid w:val="00433E5A"/>
    <w:rsid w:val="00477454"/>
    <w:rsid w:val="004922B4"/>
    <w:rsid w:val="004A7E6D"/>
    <w:rsid w:val="004D0208"/>
    <w:rsid w:val="004F42F2"/>
    <w:rsid w:val="005A78F9"/>
    <w:rsid w:val="005E3596"/>
    <w:rsid w:val="00616365"/>
    <w:rsid w:val="00650EA1"/>
    <w:rsid w:val="00690BA9"/>
    <w:rsid w:val="006A175B"/>
    <w:rsid w:val="006C2491"/>
    <w:rsid w:val="0070121E"/>
    <w:rsid w:val="00711C94"/>
    <w:rsid w:val="007521E7"/>
    <w:rsid w:val="0075260D"/>
    <w:rsid w:val="00756E7E"/>
    <w:rsid w:val="00773A41"/>
    <w:rsid w:val="00777053"/>
    <w:rsid w:val="0078203B"/>
    <w:rsid w:val="007908D7"/>
    <w:rsid w:val="007C53F8"/>
    <w:rsid w:val="007D5FC7"/>
    <w:rsid w:val="00804735"/>
    <w:rsid w:val="0084683B"/>
    <w:rsid w:val="008B42CA"/>
    <w:rsid w:val="008B46A3"/>
    <w:rsid w:val="008E7D64"/>
    <w:rsid w:val="00913C4E"/>
    <w:rsid w:val="0092532C"/>
    <w:rsid w:val="009671AA"/>
    <w:rsid w:val="0097082D"/>
    <w:rsid w:val="00973E60"/>
    <w:rsid w:val="009D082F"/>
    <w:rsid w:val="009D2152"/>
    <w:rsid w:val="00A47991"/>
    <w:rsid w:val="00A57866"/>
    <w:rsid w:val="00A72B06"/>
    <w:rsid w:val="00A845AD"/>
    <w:rsid w:val="00AA6B7C"/>
    <w:rsid w:val="00AE36B7"/>
    <w:rsid w:val="00AE5AD4"/>
    <w:rsid w:val="00B41294"/>
    <w:rsid w:val="00B52402"/>
    <w:rsid w:val="00B640FD"/>
    <w:rsid w:val="00B64F50"/>
    <w:rsid w:val="00BC0109"/>
    <w:rsid w:val="00C20DFF"/>
    <w:rsid w:val="00C32C1C"/>
    <w:rsid w:val="00C36516"/>
    <w:rsid w:val="00C5075F"/>
    <w:rsid w:val="00C63EBA"/>
    <w:rsid w:val="00C64FAD"/>
    <w:rsid w:val="00C6608A"/>
    <w:rsid w:val="00C72461"/>
    <w:rsid w:val="00C73021"/>
    <w:rsid w:val="00C81008"/>
    <w:rsid w:val="00C8314D"/>
    <w:rsid w:val="00CA0E0C"/>
    <w:rsid w:val="00CD6122"/>
    <w:rsid w:val="00D05985"/>
    <w:rsid w:val="00D07167"/>
    <w:rsid w:val="00D96514"/>
    <w:rsid w:val="00DC0AAF"/>
    <w:rsid w:val="00DD17F5"/>
    <w:rsid w:val="00DD2EC0"/>
    <w:rsid w:val="00E04264"/>
    <w:rsid w:val="00E8551B"/>
    <w:rsid w:val="00EA37A2"/>
    <w:rsid w:val="00EE3764"/>
    <w:rsid w:val="00EE6E76"/>
    <w:rsid w:val="00F5121A"/>
    <w:rsid w:val="00F87C51"/>
    <w:rsid w:val="00F91E44"/>
    <w:rsid w:val="00F92559"/>
    <w:rsid w:val="00FB3760"/>
    <w:rsid w:val="00FE1380"/>
    <w:rsid w:val="00FF33CF"/>
    <w:rsid w:val="00FF63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3ED7"/>
  <w15:docId w15:val="{ABADFAF7-A3BC-4F96-B295-D307137F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15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535"/>
    <w:rPr>
      <w:rFonts w:ascii="Tahoma" w:hAnsi="Tahoma" w:cs="Tahoma"/>
      <w:sz w:val="16"/>
      <w:szCs w:val="16"/>
    </w:rPr>
  </w:style>
  <w:style w:type="table" w:styleId="Grilledutableau">
    <w:name w:val="Table Grid"/>
    <w:basedOn w:val="TableauNormal"/>
    <w:uiPriority w:val="59"/>
    <w:rsid w:val="000D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7053"/>
    <w:pPr>
      <w:tabs>
        <w:tab w:val="center" w:pos="4513"/>
        <w:tab w:val="right" w:pos="9026"/>
      </w:tabs>
      <w:spacing w:after="0" w:line="240" w:lineRule="auto"/>
    </w:pPr>
  </w:style>
  <w:style w:type="character" w:customStyle="1" w:styleId="En-tteCar">
    <w:name w:val="En-tête Car"/>
    <w:basedOn w:val="Policepardfaut"/>
    <w:link w:val="En-tte"/>
    <w:uiPriority w:val="99"/>
    <w:rsid w:val="00777053"/>
  </w:style>
  <w:style w:type="paragraph" w:styleId="Pieddepage">
    <w:name w:val="footer"/>
    <w:basedOn w:val="Normal"/>
    <w:link w:val="PieddepageCar"/>
    <w:uiPriority w:val="99"/>
    <w:unhideWhenUsed/>
    <w:rsid w:val="0077705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77053"/>
  </w:style>
  <w:style w:type="paragraph" w:styleId="Paragraphedeliste">
    <w:name w:val="List Paragraph"/>
    <w:basedOn w:val="Normal"/>
    <w:uiPriority w:val="34"/>
    <w:qFormat/>
    <w:rsid w:val="00752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448</Words>
  <Characters>2468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elrhzaoui</dc:creator>
  <cp:lastModifiedBy>User</cp:lastModifiedBy>
  <cp:revision>16</cp:revision>
  <cp:lastPrinted>2021-09-28T11:42:00Z</cp:lastPrinted>
  <dcterms:created xsi:type="dcterms:W3CDTF">2017-06-29T11:00:00Z</dcterms:created>
  <dcterms:modified xsi:type="dcterms:W3CDTF">2021-09-28T11:58:00Z</dcterms:modified>
</cp:coreProperties>
</file>