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65A0D2" w14:textId="77777777" w:rsidR="00B17DA4" w:rsidRDefault="00B17DA4">
      <w:pPr>
        <w:pStyle w:val="Standard"/>
        <w:rPr>
          <w:rFonts w:hint="eastAsia"/>
          <w:b/>
          <w:bCs/>
          <w:sz w:val="44"/>
          <w:szCs w:val="44"/>
        </w:rPr>
      </w:pPr>
    </w:p>
    <w:p w14:paraId="3262C4C0" w14:textId="77777777" w:rsidR="00B17DA4" w:rsidRDefault="00AC4896" w:rsidP="00B17DA4">
      <w:pPr>
        <w:pStyle w:val="Standard"/>
        <w:jc w:val="center"/>
        <w:rPr>
          <w:rFonts w:hint="eastAsia"/>
        </w:rPr>
      </w:pPr>
      <w:r>
        <w:rPr>
          <w:b/>
          <w:bCs/>
          <w:sz w:val="44"/>
          <w:szCs w:val="44"/>
        </w:rPr>
        <w:t>BASF célèbre ses 65 ans de présence au Maroc</w:t>
      </w:r>
      <w:r>
        <w:br/>
      </w:r>
    </w:p>
    <w:p w14:paraId="19FA3ACD" w14:textId="1222D10B" w:rsidR="00B17DA4" w:rsidRDefault="00AC4896" w:rsidP="00B17DA4">
      <w:pPr>
        <w:pStyle w:val="Standard"/>
        <w:jc w:val="both"/>
        <w:rPr>
          <w:rFonts w:hint="eastAsia"/>
          <w:b/>
          <w:bCs/>
          <w:i/>
          <w:iCs/>
          <w:sz w:val="28"/>
          <w:szCs w:val="28"/>
        </w:rPr>
      </w:pPr>
      <w:r>
        <w:br/>
        <w:t xml:space="preserve"> </w:t>
      </w:r>
      <w:r>
        <w:rPr>
          <w:sz w:val="28"/>
          <w:szCs w:val="28"/>
        </w:rPr>
        <w:t xml:space="preserve"> </w:t>
      </w:r>
      <w:r>
        <w:rPr>
          <w:b/>
          <w:bCs/>
          <w:i/>
          <w:iCs/>
          <w:sz w:val="28"/>
          <w:szCs w:val="28"/>
        </w:rPr>
        <w:t xml:space="preserve">  - Fondée en 1956, BASF Maroc demeure engagée dans la création de solutions qui favorisent l’avenir durable.</w:t>
      </w:r>
    </w:p>
    <w:p w14:paraId="079503A4" w14:textId="54A3FF21" w:rsidR="00B17DA4" w:rsidRDefault="00AC4896" w:rsidP="00B17DA4">
      <w:pPr>
        <w:pStyle w:val="Standard"/>
        <w:jc w:val="both"/>
        <w:rPr>
          <w:rFonts w:hint="eastAsia"/>
          <w:b/>
          <w:bCs/>
          <w:i/>
          <w:iCs/>
          <w:sz w:val="28"/>
          <w:szCs w:val="28"/>
        </w:rPr>
      </w:pPr>
      <w:r>
        <w:rPr>
          <w:b/>
          <w:bCs/>
          <w:i/>
          <w:iCs/>
          <w:sz w:val="28"/>
          <w:szCs w:val="28"/>
        </w:rPr>
        <w:t xml:space="preserve">     - La thématique centrale choisie pour cet anniversaire est le Green Deal européen et la manière avec laquelle le Maroc pourra y répondre.</w:t>
      </w:r>
    </w:p>
    <w:p w14:paraId="15AF4460" w14:textId="33713B3C" w:rsidR="00B17DA4" w:rsidRDefault="00AC4896" w:rsidP="00B17DA4">
      <w:pPr>
        <w:pStyle w:val="Standard"/>
        <w:jc w:val="both"/>
        <w:rPr>
          <w:rFonts w:hint="eastAsia"/>
          <w:b/>
          <w:bCs/>
          <w:i/>
          <w:iCs/>
          <w:sz w:val="28"/>
          <w:szCs w:val="28"/>
        </w:rPr>
      </w:pPr>
      <w:r>
        <w:rPr>
          <w:b/>
          <w:bCs/>
          <w:i/>
          <w:iCs/>
          <w:sz w:val="28"/>
          <w:szCs w:val="28"/>
        </w:rPr>
        <w:t xml:space="preserve">    - Une délégation de haut niveau diligentée par BASF a rendu visite aux principaux clients de la société au Maroc et les a invités à prendre part aux festivités liées à l'anniversaire de la compagnie. </w:t>
      </w:r>
    </w:p>
    <w:p w14:paraId="32514451" w14:textId="7D052D1B" w:rsidR="00B17DA4" w:rsidRDefault="00AC4896" w:rsidP="00B17DA4">
      <w:pPr>
        <w:pStyle w:val="Standard"/>
        <w:jc w:val="both"/>
        <w:rPr>
          <w:rFonts w:hint="eastAsia"/>
          <w:sz w:val="28"/>
          <w:szCs w:val="28"/>
        </w:rPr>
      </w:pPr>
      <w:r>
        <w:rPr>
          <w:sz w:val="28"/>
          <w:szCs w:val="28"/>
        </w:rPr>
        <w:br/>
      </w:r>
      <w:r w:rsidR="00EB5A1A" w:rsidRPr="00EB5A1A">
        <w:rPr>
          <w:b/>
          <w:sz w:val="28"/>
          <w:szCs w:val="28"/>
        </w:rPr>
        <w:t>Maroc – Casablanca</w:t>
      </w:r>
      <w:r w:rsidR="00EB5A1A" w:rsidRPr="00EB5A1A">
        <w:rPr>
          <w:rFonts w:hint="eastAsia"/>
          <w:b/>
          <w:sz w:val="28"/>
          <w:szCs w:val="28"/>
        </w:rPr>
        <w:t> </w:t>
      </w:r>
      <w:r w:rsidR="00EB5A1A" w:rsidRPr="00EB5A1A">
        <w:rPr>
          <w:b/>
          <w:sz w:val="28"/>
          <w:szCs w:val="28"/>
        </w:rPr>
        <w:t>: Mardi 28 Septembre 2021</w:t>
      </w:r>
      <w:r w:rsidR="00EB5A1A" w:rsidRPr="00EB5A1A">
        <w:rPr>
          <w:rFonts w:hint="eastAsia"/>
          <w:b/>
          <w:sz w:val="28"/>
          <w:szCs w:val="28"/>
        </w:rPr>
        <w:t> </w:t>
      </w:r>
      <w:r w:rsidR="00EB5A1A">
        <w:rPr>
          <w:sz w:val="28"/>
          <w:szCs w:val="28"/>
        </w:rPr>
        <w:t xml:space="preserve">: </w:t>
      </w:r>
      <w:r>
        <w:rPr>
          <w:sz w:val="28"/>
          <w:szCs w:val="28"/>
        </w:rPr>
        <w:t>BASF Maroc fête son 65e anniversaire cette année, ce qui représente une grande fierté aussi bien pour l'entreprise, que pour ses clients marocains. C'est en 1956 que BASF a débuté ses activités dans le pays sous la dénomination d'IMACOCHIMIE. Dix ans plus tard, la compagnie changera de nom pour devenir</w:t>
      </w:r>
      <w:proofErr w:type="gramStart"/>
      <w:r>
        <w:rPr>
          <w:sz w:val="28"/>
          <w:szCs w:val="28"/>
        </w:rPr>
        <w:t xml:space="preserve"> «BASF</w:t>
      </w:r>
      <w:proofErr w:type="gramEnd"/>
      <w:r>
        <w:rPr>
          <w:sz w:val="28"/>
          <w:szCs w:val="28"/>
        </w:rPr>
        <w:t xml:space="preserve"> Maroc». Aujourd'hui, le siège de BASF Maroc se trouve à La Marina de Casablanca. Il est devenu le centre du cluster national de BASF pour l'Afrique du Nord-Ouest.</w:t>
      </w:r>
    </w:p>
    <w:p w14:paraId="3E4D83E7" w14:textId="61B91D8B" w:rsidR="008001A7" w:rsidRDefault="008001A7" w:rsidP="00B17DA4">
      <w:pPr>
        <w:pStyle w:val="Standard"/>
        <w:jc w:val="both"/>
        <w:rPr>
          <w:rFonts w:hint="eastAsia"/>
        </w:rPr>
      </w:pPr>
    </w:p>
    <w:p w14:paraId="59971246" w14:textId="5D4A1A71" w:rsidR="00B17DA4" w:rsidRDefault="00AC4896" w:rsidP="00B17DA4">
      <w:pPr>
        <w:pStyle w:val="Standard"/>
        <w:jc w:val="both"/>
        <w:rPr>
          <w:rFonts w:hint="eastAsia"/>
          <w:sz w:val="28"/>
          <w:szCs w:val="28"/>
        </w:rPr>
      </w:pPr>
      <w:r>
        <w:rPr>
          <w:sz w:val="28"/>
          <w:szCs w:val="28"/>
        </w:rPr>
        <w:t>S’exprimant au sujet de cette date anniversaire, le directeur général de BASF Maroc,</w:t>
      </w:r>
      <w:r w:rsidR="00B17DA4">
        <w:rPr>
          <w:sz w:val="28"/>
          <w:szCs w:val="28"/>
        </w:rPr>
        <w:t xml:space="preserve"> </w:t>
      </w:r>
      <w:proofErr w:type="spellStart"/>
      <w:r w:rsidR="00B17DA4">
        <w:rPr>
          <w:sz w:val="28"/>
          <w:szCs w:val="28"/>
        </w:rPr>
        <w:t>Khaldoun</w:t>
      </w:r>
      <w:proofErr w:type="spellEnd"/>
      <w:r w:rsidR="00B17DA4">
        <w:rPr>
          <w:sz w:val="28"/>
          <w:szCs w:val="28"/>
        </w:rPr>
        <w:t xml:space="preserve"> </w:t>
      </w:r>
      <w:proofErr w:type="spellStart"/>
      <w:r w:rsidR="00B17DA4">
        <w:rPr>
          <w:sz w:val="28"/>
          <w:szCs w:val="28"/>
        </w:rPr>
        <w:t>Bouacida</w:t>
      </w:r>
      <w:proofErr w:type="spellEnd"/>
      <w:r w:rsidR="00B17DA4">
        <w:rPr>
          <w:sz w:val="28"/>
          <w:szCs w:val="28"/>
        </w:rPr>
        <w:t>, a déclaré :</w:t>
      </w:r>
      <w:proofErr w:type="gramStart"/>
      <w:r w:rsidR="00B17DA4">
        <w:rPr>
          <w:sz w:val="28"/>
          <w:szCs w:val="28"/>
        </w:rPr>
        <w:t xml:space="preserve"> </w:t>
      </w:r>
      <w:r>
        <w:rPr>
          <w:sz w:val="28"/>
          <w:szCs w:val="28"/>
        </w:rPr>
        <w:t>«</w:t>
      </w:r>
      <w:r w:rsidR="00E33941" w:rsidRPr="00B17DA4">
        <w:rPr>
          <w:i/>
          <w:iCs/>
          <w:color w:val="000000" w:themeColor="text1"/>
          <w:sz w:val="28"/>
          <w:szCs w:val="28"/>
        </w:rPr>
        <w:t>A</w:t>
      </w:r>
      <w:proofErr w:type="gramEnd"/>
      <w:r w:rsidR="00E33941" w:rsidRPr="00B17DA4">
        <w:rPr>
          <w:i/>
          <w:iCs/>
          <w:color w:val="000000" w:themeColor="text1"/>
          <w:sz w:val="28"/>
          <w:szCs w:val="28"/>
        </w:rPr>
        <w:t xml:space="preserve"> l’occasion d</w:t>
      </w:r>
      <w:r w:rsidR="00AE50FF">
        <w:rPr>
          <w:i/>
          <w:iCs/>
          <w:color w:val="000000" w:themeColor="text1"/>
          <w:sz w:val="28"/>
          <w:szCs w:val="28"/>
        </w:rPr>
        <w:t>e la célébration de notre 65</w:t>
      </w:r>
      <w:r w:rsidR="00AE50FF" w:rsidRPr="00AE50FF">
        <w:rPr>
          <w:i/>
          <w:iCs/>
          <w:color w:val="000000" w:themeColor="text1"/>
          <w:sz w:val="28"/>
          <w:szCs w:val="28"/>
          <w:vertAlign w:val="superscript"/>
        </w:rPr>
        <w:t>ème</w:t>
      </w:r>
      <w:r w:rsidR="00AE50FF">
        <w:rPr>
          <w:i/>
          <w:iCs/>
          <w:color w:val="000000" w:themeColor="text1"/>
          <w:sz w:val="28"/>
          <w:szCs w:val="28"/>
        </w:rPr>
        <w:t xml:space="preserve"> </w:t>
      </w:r>
      <w:r w:rsidR="00E33941" w:rsidRPr="00B17DA4">
        <w:rPr>
          <w:i/>
          <w:iCs/>
          <w:color w:val="000000" w:themeColor="text1"/>
          <w:sz w:val="28"/>
          <w:szCs w:val="28"/>
        </w:rPr>
        <w:t xml:space="preserve">anniversaire au </w:t>
      </w:r>
      <w:r w:rsidRPr="00B17DA4">
        <w:rPr>
          <w:i/>
          <w:iCs/>
          <w:color w:val="000000" w:themeColor="text1"/>
          <w:sz w:val="28"/>
          <w:szCs w:val="28"/>
        </w:rPr>
        <w:t>Maroc</w:t>
      </w:r>
      <w:r w:rsidR="00E33941" w:rsidRPr="00B17DA4">
        <w:rPr>
          <w:i/>
          <w:iCs/>
          <w:color w:val="000000" w:themeColor="text1"/>
          <w:sz w:val="28"/>
          <w:szCs w:val="28"/>
        </w:rPr>
        <w:t>, BASF</w:t>
      </w:r>
      <w:r w:rsidRPr="00B17DA4">
        <w:rPr>
          <w:i/>
          <w:iCs/>
          <w:color w:val="000000" w:themeColor="text1"/>
          <w:sz w:val="28"/>
          <w:szCs w:val="28"/>
        </w:rPr>
        <w:t xml:space="preserve"> </w:t>
      </w:r>
      <w:r>
        <w:rPr>
          <w:i/>
          <w:iCs/>
          <w:sz w:val="28"/>
          <w:szCs w:val="28"/>
        </w:rPr>
        <w:t>s'engage à intégrer son slogan "Nous créons de la chimie pour un avenir durab</w:t>
      </w:r>
      <w:bookmarkStart w:id="0" w:name="_GoBack"/>
      <w:bookmarkEnd w:id="0"/>
      <w:r>
        <w:rPr>
          <w:i/>
          <w:iCs/>
          <w:sz w:val="28"/>
          <w:szCs w:val="28"/>
        </w:rPr>
        <w:t>le" à l’ensemble de son portefeuille de solutions</w:t>
      </w:r>
      <w:r>
        <w:rPr>
          <w:sz w:val="28"/>
          <w:szCs w:val="28"/>
        </w:rPr>
        <w:t>».</w:t>
      </w:r>
    </w:p>
    <w:p w14:paraId="1E51E0AF" w14:textId="37CA6115" w:rsidR="00B17DA4" w:rsidRDefault="00AC4896" w:rsidP="00B17DA4">
      <w:pPr>
        <w:pStyle w:val="Standard"/>
        <w:jc w:val="both"/>
        <w:rPr>
          <w:rFonts w:hint="eastAsia"/>
          <w:sz w:val="28"/>
          <w:szCs w:val="28"/>
        </w:rPr>
      </w:pPr>
      <w:r>
        <w:rPr>
          <w:sz w:val="28"/>
          <w:szCs w:val="28"/>
        </w:rPr>
        <w:br/>
        <w:t xml:space="preserve">Et d’ajouter </w:t>
      </w:r>
      <w:proofErr w:type="gramStart"/>
      <w:r>
        <w:rPr>
          <w:sz w:val="28"/>
          <w:szCs w:val="28"/>
        </w:rPr>
        <w:t>que:</w:t>
      </w:r>
      <w:proofErr w:type="gramEnd"/>
      <w:r>
        <w:rPr>
          <w:sz w:val="28"/>
          <w:szCs w:val="28"/>
        </w:rPr>
        <w:t xml:space="preserve"> "</w:t>
      </w:r>
      <w:r>
        <w:rPr>
          <w:i/>
          <w:iCs/>
          <w:sz w:val="28"/>
          <w:szCs w:val="28"/>
        </w:rPr>
        <w:t>le développement durable signifie pour nous la capacité de combiner le succès économique, la responsabilité sociale, la protection de l'environnement, tout en offrant des solutions intelligentes et des produits de haute qualité à toutes les industries du pays</w:t>
      </w:r>
      <w:r>
        <w:rPr>
          <w:sz w:val="28"/>
          <w:szCs w:val="28"/>
        </w:rPr>
        <w:t xml:space="preserve">. </w:t>
      </w:r>
      <w:r>
        <w:rPr>
          <w:i/>
          <w:iCs/>
          <w:sz w:val="28"/>
          <w:szCs w:val="28"/>
        </w:rPr>
        <w:t xml:space="preserve">À cette occasion, les employés de la société ont été invités à prendre part à une activité sociale très symbolique qui consiste à planter 65 arbres dans la région </w:t>
      </w:r>
      <w:proofErr w:type="gramStart"/>
      <w:r>
        <w:rPr>
          <w:i/>
          <w:iCs/>
          <w:sz w:val="28"/>
          <w:szCs w:val="28"/>
        </w:rPr>
        <w:t>d'</w:t>
      </w:r>
      <w:proofErr w:type="spellStart"/>
      <w:r>
        <w:rPr>
          <w:i/>
          <w:iCs/>
          <w:sz w:val="28"/>
          <w:szCs w:val="28"/>
        </w:rPr>
        <w:t>Imlil</w:t>
      </w:r>
      <w:proofErr w:type="spellEnd"/>
      <w:r>
        <w:rPr>
          <w:i/>
          <w:iCs/>
          <w:sz w:val="28"/>
          <w:szCs w:val="28"/>
        </w:rPr>
        <w:t>»</w:t>
      </w:r>
      <w:proofErr w:type="gramEnd"/>
      <w:r>
        <w:rPr>
          <w:sz w:val="28"/>
          <w:szCs w:val="28"/>
        </w:rPr>
        <w:t>.</w:t>
      </w:r>
    </w:p>
    <w:p w14:paraId="75E27C71" w14:textId="2E504C97" w:rsidR="00B17DA4" w:rsidRDefault="00B17DA4" w:rsidP="00B17DA4">
      <w:pPr>
        <w:pStyle w:val="Standard"/>
        <w:jc w:val="both"/>
        <w:rPr>
          <w:rFonts w:hint="eastAsia"/>
          <w:b/>
          <w:bCs/>
          <w:sz w:val="28"/>
          <w:szCs w:val="28"/>
        </w:rPr>
      </w:pPr>
      <w:r>
        <w:rPr>
          <w:sz w:val="28"/>
          <w:szCs w:val="28"/>
        </w:rPr>
        <w:t xml:space="preserve"> </w:t>
      </w:r>
      <w:r w:rsidR="00AC4896">
        <w:rPr>
          <w:sz w:val="28"/>
          <w:szCs w:val="28"/>
        </w:rPr>
        <w:br/>
        <w:t xml:space="preserve">Contribuant fortement au développement du paysage industriel marocain, BASF a renforcé son activité d'année en année, en offrant des solutions innovantes dans pas moins de six segments </w:t>
      </w:r>
      <w:r>
        <w:rPr>
          <w:sz w:val="28"/>
          <w:szCs w:val="28"/>
        </w:rPr>
        <w:t xml:space="preserve">différents </w:t>
      </w:r>
      <w:r>
        <w:rPr>
          <w:rFonts w:hint="eastAsia"/>
          <w:sz w:val="28"/>
          <w:szCs w:val="28"/>
        </w:rPr>
        <w:t>:</w:t>
      </w:r>
      <w:r w:rsidR="00AC4896">
        <w:rPr>
          <w:sz w:val="28"/>
          <w:szCs w:val="28"/>
        </w:rPr>
        <w:t xml:space="preserve"> Produits chimiques, Matériaux, Solutions industrielles, Technologies de surface, Nutrition &amp; Soins et Solutions agricoles.</w:t>
      </w:r>
      <w:r w:rsidR="00AC4896">
        <w:rPr>
          <w:sz w:val="28"/>
          <w:szCs w:val="28"/>
        </w:rPr>
        <w:br/>
      </w:r>
      <w:r w:rsidR="00AC4896">
        <w:rPr>
          <w:sz w:val="28"/>
          <w:szCs w:val="28"/>
        </w:rPr>
        <w:br/>
      </w:r>
      <w:r w:rsidR="00AC4896">
        <w:rPr>
          <w:b/>
          <w:bCs/>
          <w:sz w:val="28"/>
          <w:szCs w:val="28"/>
        </w:rPr>
        <w:t>Le Green Deal européen - un élément de la stratégie de BASF</w:t>
      </w:r>
    </w:p>
    <w:p w14:paraId="3ECA010C" w14:textId="2D7C8D9F" w:rsidR="008001A7" w:rsidRDefault="008001A7" w:rsidP="00B17DA4">
      <w:pPr>
        <w:pStyle w:val="Standard"/>
        <w:jc w:val="both"/>
        <w:rPr>
          <w:rFonts w:hint="eastAsia"/>
        </w:rPr>
      </w:pPr>
    </w:p>
    <w:p w14:paraId="2FBF4AE0" w14:textId="77777777" w:rsidR="00B17DA4" w:rsidRPr="00B17DA4" w:rsidRDefault="00AC4896" w:rsidP="00B17DA4">
      <w:pPr>
        <w:pStyle w:val="Standard"/>
        <w:jc w:val="both"/>
        <w:rPr>
          <w:rFonts w:hint="eastAsia"/>
          <w:color w:val="000000" w:themeColor="text1"/>
          <w:sz w:val="28"/>
          <w:szCs w:val="28"/>
        </w:rPr>
      </w:pPr>
      <w:r>
        <w:rPr>
          <w:sz w:val="28"/>
          <w:szCs w:val="28"/>
        </w:rPr>
        <w:t xml:space="preserve">A l’occasion de sa date </w:t>
      </w:r>
      <w:r w:rsidR="00E33941">
        <w:rPr>
          <w:color w:val="7030A0"/>
          <w:sz w:val="28"/>
          <w:szCs w:val="28"/>
        </w:rPr>
        <w:t>d’</w:t>
      </w:r>
      <w:r>
        <w:rPr>
          <w:sz w:val="28"/>
          <w:szCs w:val="28"/>
        </w:rPr>
        <w:t xml:space="preserve">anniversaire, BASF a accueilli ses partenaires et les principales parties prenantes à se joindre à une table ronde conjointe afin de débattre de la question du Green Deal européen et de ce qu'il peut apporter aux marchés émergents et, plus particulièrement, au Maroc. Ce pacte s'inscrit dans la stratégie de </w:t>
      </w:r>
      <w:r>
        <w:rPr>
          <w:sz w:val="28"/>
          <w:szCs w:val="28"/>
        </w:rPr>
        <w:lastRenderedPageBreak/>
        <w:t>BASF qui vise à atteindre des émissions nettes nulles à l’horizon 2050. À cette fin, BASF prévoit d'investir jusqu'à 1 milliard d'euros d'ici 2025 afin d’atteindre la neutralité climatique, puis 2 à 3 milliards d'euros supplémentaires d'ici 2030.</w:t>
      </w:r>
      <w:r>
        <w:rPr>
          <w:sz w:val="28"/>
          <w:szCs w:val="28"/>
        </w:rPr>
        <w:br/>
      </w:r>
      <w:r>
        <w:rPr>
          <w:sz w:val="28"/>
          <w:szCs w:val="28"/>
        </w:rPr>
        <w:br/>
      </w:r>
      <w:r w:rsidRPr="00B17DA4">
        <w:rPr>
          <w:color w:val="000000" w:themeColor="text1"/>
          <w:sz w:val="28"/>
          <w:szCs w:val="28"/>
        </w:rPr>
        <w:t xml:space="preserve">Intervenant au débat, M. </w:t>
      </w:r>
      <w:proofErr w:type="spellStart"/>
      <w:r w:rsidRPr="00B17DA4">
        <w:rPr>
          <w:color w:val="000000" w:themeColor="text1"/>
          <w:sz w:val="28"/>
          <w:szCs w:val="28"/>
        </w:rPr>
        <w:t>Bouacida</w:t>
      </w:r>
      <w:proofErr w:type="spellEnd"/>
      <w:r w:rsidRPr="00B17DA4">
        <w:rPr>
          <w:color w:val="000000" w:themeColor="text1"/>
          <w:sz w:val="28"/>
          <w:szCs w:val="28"/>
        </w:rPr>
        <w:t xml:space="preserve"> a confirmé que BASF </w:t>
      </w:r>
      <w:r w:rsidR="00E33941" w:rsidRPr="00B17DA4">
        <w:rPr>
          <w:color w:val="000000" w:themeColor="text1"/>
          <w:sz w:val="28"/>
          <w:szCs w:val="28"/>
        </w:rPr>
        <w:t xml:space="preserve">soutient </w:t>
      </w:r>
      <w:r w:rsidRPr="00B17DA4">
        <w:rPr>
          <w:color w:val="000000" w:themeColor="text1"/>
          <w:sz w:val="28"/>
          <w:szCs w:val="28"/>
        </w:rPr>
        <w:t>plus que jamais les objectifs du Green Deal et l'ambition de neutralité climatique à atteindre à l’horizon 2050, en combinaison avec une politique industrielle forte.</w:t>
      </w:r>
    </w:p>
    <w:p w14:paraId="6696F1D0" w14:textId="4A95F4F0" w:rsidR="008001A7" w:rsidRDefault="00AC4896" w:rsidP="00B17DA4">
      <w:pPr>
        <w:pStyle w:val="Standard"/>
        <w:jc w:val="both"/>
        <w:rPr>
          <w:rFonts w:hint="eastAsia"/>
        </w:rPr>
      </w:pPr>
      <w:r>
        <w:rPr>
          <w:sz w:val="28"/>
          <w:szCs w:val="28"/>
        </w:rPr>
        <w:t xml:space="preserve"> </w:t>
      </w:r>
      <w:r>
        <w:rPr>
          <w:sz w:val="28"/>
          <w:szCs w:val="28"/>
        </w:rPr>
        <w:br/>
      </w:r>
      <w:r>
        <w:rPr>
          <w:b/>
          <w:bCs/>
          <w:sz w:val="28"/>
          <w:szCs w:val="28"/>
        </w:rPr>
        <w:t>Une délégation de haut niveau diligentée par BASF a rendu visite aux partenaires industriels clés de la compagnie au Maroc.</w:t>
      </w:r>
    </w:p>
    <w:p w14:paraId="47C7AB34" w14:textId="77777777" w:rsidR="008001A7" w:rsidRDefault="008001A7" w:rsidP="00B17DA4">
      <w:pPr>
        <w:pStyle w:val="Standard"/>
        <w:jc w:val="both"/>
        <w:rPr>
          <w:rFonts w:hint="eastAsia"/>
        </w:rPr>
      </w:pPr>
    </w:p>
    <w:p w14:paraId="4F19344E" w14:textId="55197758" w:rsidR="00B17DA4" w:rsidRDefault="00AC4896" w:rsidP="00B17DA4">
      <w:pPr>
        <w:pStyle w:val="Standard"/>
        <w:jc w:val="both"/>
        <w:rPr>
          <w:rFonts w:hint="eastAsia"/>
          <w:sz w:val="28"/>
          <w:szCs w:val="28"/>
        </w:rPr>
      </w:pPr>
      <w:r>
        <w:rPr>
          <w:sz w:val="28"/>
          <w:szCs w:val="28"/>
        </w:rPr>
        <w:t xml:space="preserve">Dans le sillage des célébrations liées à cette date </w:t>
      </w:r>
      <w:r w:rsidR="00E33941">
        <w:rPr>
          <w:color w:val="7030A0"/>
          <w:sz w:val="28"/>
          <w:szCs w:val="28"/>
        </w:rPr>
        <w:t>d’</w:t>
      </w:r>
      <w:r>
        <w:rPr>
          <w:sz w:val="28"/>
          <w:szCs w:val="28"/>
        </w:rPr>
        <w:t xml:space="preserve">anniversaire, BASF a rendu plusieurs visites stratégiques à ses clients au Maroc.  Parmi les membres de la délégation dépêchée par BASF figuraient Laurent </w:t>
      </w:r>
      <w:proofErr w:type="spellStart"/>
      <w:r>
        <w:rPr>
          <w:sz w:val="28"/>
          <w:szCs w:val="28"/>
        </w:rPr>
        <w:t>Tainturier</w:t>
      </w:r>
      <w:proofErr w:type="spellEnd"/>
      <w:r>
        <w:rPr>
          <w:sz w:val="28"/>
          <w:szCs w:val="28"/>
        </w:rPr>
        <w:t xml:space="preserve">, Senior Vice </w:t>
      </w:r>
      <w:proofErr w:type="spellStart"/>
      <w:r>
        <w:rPr>
          <w:sz w:val="28"/>
          <w:szCs w:val="28"/>
        </w:rPr>
        <w:t>President</w:t>
      </w:r>
      <w:proofErr w:type="spellEnd"/>
      <w:r>
        <w:rPr>
          <w:sz w:val="28"/>
          <w:szCs w:val="28"/>
        </w:rPr>
        <w:t xml:space="preserve"> </w:t>
      </w:r>
      <w:proofErr w:type="spellStart"/>
      <w:r>
        <w:rPr>
          <w:sz w:val="28"/>
          <w:szCs w:val="28"/>
        </w:rPr>
        <w:t>Emerging</w:t>
      </w:r>
      <w:proofErr w:type="spellEnd"/>
      <w:r>
        <w:rPr>
          <w:sz w:val="28"/>
          <w:szCs w:val="28"/>
        </w:rPr>
        <w:t xml:space="preserve"> EMEA, et Juliana </w:t>
      </w:r>
      <w:proofErr w:type="spellStart"/>
      <w:r>
        <w:rPr>
          <w:sz w:val="28"/>
          <w:szCs w:val="28"/>
        </w:rPr>
        <w:t>Hosken</w:t>
      </w:r>
      <w:proofErr w:type="spellEnd"/>
      <w:r>
        <w:rPr>
          <w:sz w:val="28"/>
          <w:szCs w:val="28"/>
        </w:rPr>
        <w:t xml:space="preserve"> </w:t>
      </w:r>
      <w:proofErr w:type="spellStart"/>
      <w:r>
        <w:rPr>
          <w:sz w:val="28"/>
          <w:szCs w:val="28"/>
        </w:rPr>
        <w:t>Wernek</w:t>
      </w:r>
      <w:proofErr w:type="spellEnd"/>
      <w:r>
        <w:rPr>
          <w:sz w:val="28"/>
          <w:szCs w:val="28"/>
        </w:rPr>
        <w:t xml:space="preserve">, Vice </w:t>
      </w:r>
      <w:proofErr w:type="spellStart"/>
      <w:r>
        <w:rPr>
          <w:sz w:val="28"/>
          <w:szCs w:val="28"/>
        </w:rPr>
        <w:t>President</w:t>
      </w:r>
      <w:proofErr w:type="spellEnd"/>
      <w:r>
        <w:rPr>
          <w:sz w:val="28"/>
          <w:szCs w:val="28"/>
        </w:rPr>
        <w:t xml:space="preserve"> and Head of </w:t>
      </w:r>
      <w:proofErr w:type="spellStart"/>
      <w:r>
        <w:rPr>
          <w:sz w:val="28"/>
          <w:szCs w:val="28"/>
        </w:rPr>
        <w:t>Africa</w:t>
      </w:r>
      <w:proofErr w:type="spellEnd"/>
      <w:r>
        <w:rPr>
          <w:sz w:val="28"/>
          <w:szCs w:val="28"/>
        </w:rPr>
        <w:t>. De telles visites ont été organisées dans le but d'offrir aux partenaires de l’entreprise un partenariat durable en termes de produits innovants. Ces visites ont également permis de mettre en évidence la manière avec laquelle BASF ne cesse de renforcer sa présence sur le continent et de contribuer à l’éclosion d’une valeur industrielle localisée éprouvée.</w:t>
      </w:r>
      <w:r>
        <w:rPr>
          <w:rFonts w:ascii="PMingLiU" w:eastAsia="PMingLiU" w:hAnsi="PMingLiU" w:cs="PMingLiU"/>
          <w:sz w:val="28"/>
          <w:szCs w:val="28"/>
        </w:rPr>
        <w:br/>
      </w:r>
      <w:r>
        <w:rPr>
          <w:rFonts w:ascii="PMingLiU" w:eastAsia="PMingLiU" w:hAnsi="PMingLiU" w:cs="PMingLiU"/>
          <w:sz w:val="28"/>
          <w:szCs w:val="28"/>
        </w:rPr>
        <w:br/>
      </w:r>
      <w:r>
        <w:rPr>
          <w:sz w:val="28"/>
          <w:szCs w:val="28"/>
        </w:rPr>
        <w:t xml:space="preserve">Les célébrations ont été clôturées en apothéose par la reconnaissance de l'équipe BASF Maroc qui a fortement contribué au succès de l'entreprise dans la région." </w:t>
      </w:r>
      <w:r w:rsidRPr="00B17DA4">
        <w:rPr>
          <w:sz w:val="28"/>
          <w:szCs w:val="28"/>
        </w:rPr>
        <w:t>Notre stratégie en matière de ressources humaines consiste à mettre en place la meilleure équipe</w:t>
      </w:r>
      <w:r>
        <w:rPr>
          <w:sz w:val="28"/>
          <w:szCs w:val="28"/>
        </w:rPr>
        <w:t xml:space="preserve"> </w:t>
      </w:r>
      <w:r w:rsidRPr="00B17DA4">
        <w:rPr>
          <w:sz w:val="28"/>
          <w:szCs w:val="28"/>
        </w:rPr>
        <w:t>qui soit</w:t>
      </w:r>
      <w:r>
        <w:rPr>
          <w:sz w:val="28"/>
          <w:szCs w:val="28"/>
        </w:rPr>
        <w:t xml:space="preserve">", a déclaré </w:t>
      </w:r>
      <w:proofErr w:type="spellStart"/>
      <w:r>
        <w:rPr>
          <w:sz w:val="28"/>
          <w:szCs w:val="28"/>
        </w:rPr>
        <w:t>Khaldoun</w:t>
      </w:r>
      <w:proofErr w:type="spellEnd"/>
      <w:r>
        <w:rPr>
          <w:sz w:val="28"/>
          <w:szCs w:val="28"/>
        </w:rPr>
        <w:t xml:space="preserve"> </w:t>
      </w:r>
      <w:proofErr w:type="spellStart"/>
      <w:r>
        <w:rPr>
          <w:sz w:val="28"/>
          <w:szCs w:val="28"/>
        </w:rPr>
        <w:t>Bouacida</w:t>
      </w:r>
      <w:proofErr w:type="spellEnd"/>
      <w:r>
        <w:rPr>
          <w:sz w:val="28"/>
          <w:szCs w:val="28"/>
        </w:rPr>
        <w:t xml:space="preserve">, qui a félicité les employés de BASF Maroc pour leurs excellentes performances qui ont permis d’assurer le succès à long terme de l'entreprise. </w:t>
      </w:r>
      <w:r w:rsidR="00B17DA4" w:rsidRPr="00B17DA4">
        <w:rPr>
          <w:rFonts w:hint="eastAsia"/>
          <w:sz w:val="28"/>
          <w:szCs w:val="28"/>
        </w:rPr>
        <w:t>« </w:t>
      </w:r>
      <w:r w:rsidR="00E33941" w:rsidRPr="00B17DA4">
        <w:rPr>
          <w:sz w:val="28"/>
          <w:szCs w:val="28"/>
        </w:rPr>
        <w:t>Grâce à une équipe engagée et motivée, BASF demeure compétitive et parfaitement prête à affronter l’avenir</w:t>
      </w:r>
      <w:r w:rsidR="00B17DA4" w:rsidRPr="00B17DA4">
        <w:rPr>
          <w:rFonts w:hint="eastAsia"/>
          <w:sz w:val="28"/>
          <w:szCs w:val="28"/>
        </w:rPr>
        <w:t> »</w:t>
      </w:r>
      <w:r>
        <w:rPr>
          <w:sz w:val="28"/>
          <w:szCs w:val="28"/>
        </w:rPr>
        <w:t xml:space="preserve">, </w:t>
      </w:r>
      <w:proofErr w:type="spellStart"/>
      <w:r>
        <w:rPr>
          <w:sz w:val="28"/>
          <w:szCs w:val="28"/>
        </w:rPr>
        <w:t>a-t-il</w:t>
      </w:r>
      <w:proofErr w:type="spellEnd"/>
      <w:r>
        <w:rPr>
          <w:sz w:val="28"/>
          <w:szCs w:val="28"/>
        </w:rPr>
        <w:t xml:space="preserve"> ajouté.</w:t>
      </w:r>
    </w:p>
    <w:p w14:paraId="27B1396B" w14:textId="1D05DF39" w:rsidR="00B17DA4" w:rsidRDefault="00AC4896" w:rsidP="00B17DA4">
      <w:pPr>
        <w:pStyle w:val="Standard"/>
        <w:jc w:val="both"/>
        <w:rPr>
          <w:rFonts w:hint="eastAsia"/>
          <w:b/>
          <w:bCs/>
          <w:sz w:val="28"/>
          <w:szCs w:val="28"/>
        </w:rPr>
      </w:pPr>
      <w:r w:rsidRPr="00B17DA4">
        <w:rPr>
          <w:sz w:val="28"/>
          <w:szCs w:val="28"/>
        </w:rPr>
        <w:br/>
      </w:r>
      <w:r>
        <w:rPr>
          <w:sz w:val="28"/>
          <w:szCs w:val="28"/>
        </w:rPr>
        <w:t xml:space="preserve">Recevez les communiqués de presse les plus récents de BASF par notification push sur votre smartphone. Inscrivez-vous à notre service d'information sur </w:t>
      </w:r>
      <w:r>
        <w:rPr>
          <w:color w:val="0066B3"/>
          <w:sz w:val="28"/>
          <w:szCs w:val="28"/>
          <w:u w:val="single"/>
        </w:rPr>
        <w:t>basf.com/</w:t>
      </w:r>
      <w:proofErr w:type="spellStart"/>
      <w:r>
        <w:rPr>
          <w:color w:val="0066B3"/>
          <w:sz w:val="28"/>
          <w:szCs w:val="28"/>
          <w:u w:val="single"/>
        </w:rPr>
        <w:t>pushnews</w:t>
      </w:r>
      <w:proofErr w:type="spellEnd"/>
      <w:r>
        <w:rPr>
          <w:color w:val="0066B3"/>
          <w:sz w:val="28"/>
          <w:szCs w:val="28"/>
          <w:u w:val="single"/>
        </w:rPr>
        <w:t>.</w:t>
      </w:r>
      <w:r>
        <w:rPr>
          <w:sz w:val="28"/>
          <w:szCs w:val="28"/>
        </w:rPr>
        <w:br/>
      </w:r>
      <w:r>
        <w:rPr>
          <w:sz w:val="28"/>
          <w:szCs w:val="28"/>
        </w:rPr>
        <w:br/>
      </w:r>
      <w:r>
        <w:rPr>
          <w:sz w:val="28"/>
          <w:szCs w:val="28"/>
        </w:rPr>
        <w:br/>
      </w:r>
      <w:r>
        <w:rPr>
          <w:b/>
          <w:bCs/>
          <w:sz w:val="28"/>
          <w:szCs w:val="28"/>
        </w:rPr>
        <w:t>À propos de BASF en Afrique du Nord-Ouest</w:t>
      </w:r>
    </w:p>
    <w:p w14:paraId="21D77C2C" w14:textId="429B9EC3" w:rsidR="00B17DA4" w:rsidRDefault="00AC4896" w:rsidP="00B17DA4">
      <w:pPr>
        <w:pStyle w:val="Standard"/>
        <w:jc w:val="both"/>
        <w:rPr>
          <w:rFonts w:hint="eastAsia"/>
          <w:sz w:val="28"/>
          <w:szCs w:val="28"/>
        </w:rPr>
      </w:pPr>
      <w:r>
        <w:rPr>
          <w:sz w:val="28"/>
          <w:szCs w:val="28"/>
        </w:rPr>
        <w:t xml:space="preserve">BASF est présente depuis 65 ans en Afrique du Nord-Ouest. Le groupe BASF, dont le siège social se trouve à Casablanca, au Maroc, est composé de six sociétés implantées au Maroc, en Algérie, en Tunisie et en Côte d'Ivoire. Desservant pas moins de 18 pays différents sur le continent, BASF Northwest </w:t>
      </w:r>
      <w:proofErr w:type="spellStart"/>
      <w:r>
        <w:rPr>
          <w:sz w:val="28"/>
          <w:szCs w:val="28"/>
        </w:rPr>
        <w:t>Africa</w:t>
      </w:r>
      <w:proofErr w:type="spellEnd"/>
      <w:r>
        <w:rPr>
          <w:sz w:val="28"/>
          <w:szCs w:val="28"/>
        </w:rPr>
        <w:t xml:space="preserve"> fournit des solutions innovantes à ses clients qui opèrent dans différents secteurs industriels tels que les produits chimiques, les plastiques, les dispersions, les produits agricoles et la nutrition. Pour plus d'informations, visitez le site Web : </w:t>
      </w:r>
      <w:hyperlink r:id="rId6" w:history="1">
        <w:r>
          <w:rPr>
            <w:sz w:val="28"/>
            <w:szCs w:val="28"/>
          </w:rPr>
          <w:t>www.basf.co.ma</w:t>
        </w:r>
      </w:hyperlink>
      <w:r>
        <w:rPr>
          <w:sz w:val="28"/>
          <w:szCs w:val="28"/>
        </w:rPr>
        <w:t xml:space="preserve">. </w:t>
      </w:r>
    </w:p>
    <w:p w14:paraId="4721DD37" w14:textId="77777777" w:rsidR="00B17DA4" w:rsidRDefault="00AC4896" w:rsidP="00B17DA4">
      <w:pPr>
        <w:pStyle w:val="Standard"/>
        <w:jc w:val="both"/>
        <w:rPr>
          <w:rFonts w:hint="eastAsia"/>
          <w:b/>
          <w:bCs/>
          <w:sz w:val="28"/>
          <w:szCs w:val="28"/>
        </w:rPr>
      </w:pPr>
      <w:r>
        <w:rPr>
          <w:sz w:val="28"/>
          <w:szCs w:val="28"/>
        </w:rPr>
        <w:br/>
      </w:r>
      <w:r w:rsidR="00E33941" w:rsidRPr="00B17DA4">
        <w:rPr>
          <w:b/>
          <w:bCs/>
          <w:sz w:val="28"/>
          <w:szCs w:val="28"/>
        </w:rPr>
        <w:t>A propos de BASF</w:t>
      </w:r>
    </w:p>
    <w:p w14:paraId="51CA5F8B" w14:textId="79305AD2" w:rsidR="00E33941" w:rsidRPr="00B17DA4" w:rsidRDefault="00E33941" w:rsidP="00B17DA4">
      <w:pPr>
        <w:pStyle w:val="Standard"/>
        <w:jc w:val="both"/>
        <w:rPr>
          <w:rFonts w:hint="eastAsia"/>
          <w:strike/>
          <w:sz w:val="28"/>
          <w:szCs w:val="28"/>
        </w:rPr>
      </w:pPr>
      <w:r w:rsidRPr="00B17DA4">
        <w:rPr>
          <w:sz w:val="28"/>
          <w:szCs w:val="28"/>
        </w:rPr>
        <w:lastRenderedPageBreak/>
        <w:t>BASF crée de la chimie pour un avenir durable. Nous associons succès économique, protection de l’environnement et responsabilité sociale. Près de 110 000 collaborateurs du groupe BASF contribuent au succès de nos clients dans presque tous les secteurs et dans presque tous les pays du monde. Notre portefeuille d’activité est composé de six segments : produits chimiques, matériaux, solutions industrielles, technologies de surface, nutrition et soin et solutions pour l’agriculture. En 2020, BASF a réalisé un chiffre d’affaires d'environ 59 milliards d’euros. BASF est cotée aux bourses de Francfort (BAS), de Londres (BFA) et de Zürich (BAS). Plus d’info : www.basf.com ou www.basf.fr.</w:t>
      </w:r>
    </w:p>
    <w:p w14:paraId="2B0C10E7" w14:textId="77777777" w:rsidR="00E33941" w:rsidRPr="00E33941" w:rsidRDefault="00E33941">
      <w:pPr>
        <w:pStyle w:val="Standard"/>
        <w:rPr>
          <w:rFonts w:hint="eastAsia"/>
          <w:strike/>
        </w:rPr>
      </w:pPr>
    </w:p>
    <w:sectPr w:rsidR="00E33941" w:rsidRPr="00E33941">
      <w:headerReference w:type="default" r:id="rId7"/>
      <w:footerReference w:type="default" r:id="rId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E9A4A7" w14:textId="77777777" w:rsidR="00A91026" w:rsidRDefault="00A91026">
      <w:pPr>
        <w:rPr>
          <w:rFonts w:hint="eastAsia"/>
        </w:rPr>
      </w:pPr>
      <w:r>
        <w:separator/>
      </w:r>
    </w:p>
  </w:endnote>
  <w:endnote w:type="continuationSeparator" w:id="0">
    <w:p w14:paraId="006C9626" w14:textId="77777777" w:rsidR="00A91026" w:rsidRDefault="00A9102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0"/>
    <w:family w:val="auto"/>
    <w:pitch w:val="variable"/>
    <w:sig w:usb0="00008003" w:usb1="00000000" w:usb2="00000000" w:usb3="00000000" w:csb0="00000001" w:csb1="00000000"/>
  </w:font>
  <w:font w:name="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49173" w14:textId="4DFC2395" w:rsidR="00E33941" w:rsidRDefault="00E33941">
    <w:pPr>
      <w:pStyle w:val="Pieddepage"/>
      <w:rPr>
        <w:rFonts w:hint="eastAsia"/>
      </w:rPr>
    </w:pPr>
    <w:r>
      <w:rPr>
        <w:rFonts w:hint="eastAsia"/>
        <w:noProof/>
        <w:lang w:eastAsia="fr-FR" w:bidi="ar-SA"/>
      </w:rPr>
      <mc:AlternateContent>
        <mc:Choice Requires="wps">
          <w:drawing>
            <wp:anchor distT="0" distB="0" distL="114300" distR="114300" simplePos="0" relativeHeight="251659264" behindDoc="0" locked="0" layoutInCell="0" allowOverlap="1" wp14:anchorId="5CEDF992" wp14:editId="65E6794B">
              <wp:simplePos x="0" y="0"/>
              <wp:positionH relativeFrom="page">
                <wp:posOffset>0</wp:posOffset>
              </wp:positionH>
              <wp:positionV relativeFrom="page">
                <wp:posOffset>10234930</wp:posOffset>
              </wp:positionV>
              <wp:extent cx="7560310" cy="266700"/>
              <wp:effectExtent l="0" t="0" r="0" b="0"/>
              <wp:wrapNone/>
              <wp:docPr id="1" name="MSIPCM1a0e44e9adbbfb974e823f0f" descr="{&quot;HashCode&quot;:208298749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735FA4" w14:textId="21F6393F" w:rsidR="00E33941" w:rsidRPr="00E33941" w:rsidRDefault="00E33941" w:rsidP="00E33941">
                          <w:pPr>
                            <w:jc w:val="center"/>
                            <w:rPr>
                              <w:rFonts w:ascii="Arial" w:hAnsi="Arial"/>
                              <w:color w:val="000000"/>
                              <w:sz w:val="20"/>
                            </w:rPr>
                          </w:pPr>
                          <w:proofErr w:type="spellStart"/>
                          <w:r w:rsidRPr="00E33941">
                            <w:rPr>
                              <w:rFonts w:ascii="Arial" w:hAnsi="Arial" w:hint="eastAsia"/>
                              <w:color w:val="000000"/>
                              <w:sz w:val="20"/>
                            </w:rPr>
                            <w:t>Internal</w:t>
                          </w:r>
                          <w:proofErr w:type="spellEnd"/>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5CEDF992" id="_x0000_t202" coordsize="21600,21600" o:spt="202" path="m,l,21600r21600,l21600,xe">
              <v:stroke joinstyle="miter"/>
              <v:path gradientshapeok="t" o:connecttype="rect"/>
            </v:shapetype>
            <v:shape id="MSIPCM1a0e44e9adbbfb974e823f0f" o:spid="_x0000_s1026" type="#_x0000_t202" alt="{&quot;HashCode&quot;:2082987499,&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" o:allowincell="f" filled="f" stroked="f" strokeweight=".5pt">
              <v:fill o:detectmouseclick="t"/>
              <v:textbox inset=",0,,0">
                <w:txbxContent>
                  <w:p w14:paraId="2F735FA4" w14:textId="21F6393F" w:rsidR="00E33941" w:rsidRPr="00E33941" w:rsidRDefault="00E33941" w:rsidP="00E33941">
                    <w:pPr>
                      <w:jc w:val="center"/>
                      <w:rPr>
                        <w:rFonts w:ascii="Arial" w:hAnsi="Arial"/>
                        <w:color w:val="000000"/>
                        <w:sz w:val="20"/>
                      </w:rPr>
                    </w:pPr>
                    <w:r w:rsidRPr="00E33941">
                      <w:rPr>
                        <w:rFonts w:ascii="Arial" w:hAnsi="Arial" w:hint="eastAsia"/>
                        <w:color w:val="000000"/>
                        <w:sz w:val="20"/>
                      </w:rPr>
                      <w:t>Internal</w:t>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6EFB36" w14:textId="77777777" w:rsidR="00A91026" w:rsidRDefault="00A91026">
      <w:pPr>
        <w:rPr>
          <w:rFonts w:hint="eastAsia"/>
        </w:rPr>
      </w:pPr>
      <w:r>
        <w:rPr>
          <w:color w:val="000000"/>
        </w:rPr>
        <w:separator/>
      </w:r>
    </w:p>
  </w:footnote>
  <w:footnote w:type="continuationSeparator" w:id="0">
    <w:p w14:paraId="10FDA52C" w14:textId="77777777" w:rsidR="00A91026" w:rsidRDefault="00A91026">
      <w:pPr>
        <w:rPr>
          <w:rFonts w:hint="eastAsia"/>
        </w:rPr>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53E164" w14:textId="77777777" w:rsidR="00EB5A1A" w:rsidRPr="00EB5A1A" w:rsidRDefault="00EB5A1A" w:rsidP="00EB5A1A">
    <w:pPr>
      <w:pStyle w:val="Standard"/>
      <w:rPr>
        <w:b/>
        <w:bCs/>
        <w:sz w:val="32"/>
        <w:szCs w:val="32"/>
      </w:rPr>
    </w:pPr>
    <w:r w:rsidRPr="00EB5A1A">
      <w:rPr>
        <w:b/>
        <w:bCs/>
        <w:sz w:val="32"/>
        <w:szCs w:val="32"/>
      </w:rPr>
      <w:t>Communiqué de presse</w:t>
    </w:r>
  </w:p>
  <w:p w14:paraId="141E5FD5" w14:textId="77777777" w:rsidR="00E33941" w:rsidRDefault="00E33941">
    <w:pPr>
      <w:pStyle w:val="En-tte"/>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1A7"/>
    <w:rsid w:val="000F0265"/>
    <w:rsid w:val="00576256"/>
    <w:rsid w:val="008001A7"/>
    <w:rsid w:val="00A91026"/>
    <w:rsid w:val="00AC4896"/>
    <w:rsid w:val="00AE50FF"/>
    <w:rsid w:val="00B17DA4"/>
    <w:rsid w:val="00E33941"/>
    <w:rsid w:val="00EB5A1A"/>
  </w:rsids>
  <m:mathPr>
    <m:mathFont m:val="Cambria Math"/>
    <m:brkBin m:val="before"/>
    <m:brkBinSub m:val="--"/>
    <m:smallFrac m:val="0"/>
    <m:dispDef/>
    <m:lMargin m:val="0"/>
    <m:rMargin m:val="0"/>
    <m:defJc m:val="centerGroup"/>
    <m:wrapIndent m:val="1440"/>
    <m:intLim m:val="subSup"/>
    <m:naryLim m:val="undOvr"/>
  </m:mathPr>
  <w:themeFontLang w:val="fr-M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F331DC"/>
  <w15:docId w15:val="{74B3EE5C-A9EF-864A-BB13-E4979B205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Arial"/>
        <w:kern w:val="3"/>
        <w:sz w:val="24"/>
        <w:szCs w:val="24"/>
        <w:lang w:val="fr-FR" w:eastAsia="zh-CN" w:bidi="hi-IN"/>
      </w:rPr>
    </w:rPrDefault>
    <w:pPrDefault>
      <w:pPr>
        <w:suppressAutoHyphens/>
        <w:autoSpaceDN w:val="0"/>
        <w:textAlignment w:val="baseline"/>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Internetlink">
    <w:name w:val="Internet link"/>
    <w:rPr>
      <w:color w:val="000080"/>
      <w:u w:val="single"/>
    </w:rPr>
  </w:style>
  <w:style w:type="paragraph" w:styleId="Normalweb">
    <w:name w:val="Normal (Web)"/>
    <w:basedOn w:val="Normal"/>
    <w:uiPriority w:val="99"/>
    <w:semiHidden/>
    <w:unhideWhenUsed/>
    <w:rsid w:val="00E33941"/>
    <w:pPr>
      <w:suppressAutoHyphens w:val="0"/>
      <w:autoSpaceDN/>
      <w:spacing w:before="100" w:beforeAutospacing="1" w:after="100" w:afterAutospacing="1"/>
      <w:textAlignment w:val="auto"/>
    </w:pPr>
    <w:rPr>
      <w:rFonts w:ascii="Times New Roman" w:eastAsia="Times New Roman" w:hAnsi="Times New Roman" w:cs="Times New Roman"/>
      <w:kern w:val="0"/>
      <w:lang w:eastAsia="fr-FR" w:bidi="ar-SA"/>
    </w:rPr>
  </w:style>
  <w:style w:type="paragraph" w:styleId="En-tte">
    <w:name w:val="header"/>
    <w:basedOn w:val="Normal"/>
    <w:link w:val="En-tteCar"/>
    <w:uiPriority w:val="99"/>
    <w:unhideWhenUsed/>
    <w:rsid w:val="00E33941"/>
    <w:pPr>
      <w:tabs>
        <w:tab w:val="center" w:pos="4536"/>
        <w:tab w:val="right" w:pos="9072"/>
      </w:tabs>
    </w:pPr>
    <w:rPr>
      <w:rFonts w:cs="Mangal"/>
      <w:szCs w:val="21"/>
    </w:rPr>
  </w:style>
  <w:style w:type="character" w:customStyle="1" w:styleId="En-tteCar">
    <w:name w:val="En-tête Car"/>
    <w:basedOn w:val="Policepardfaut"/>
    <w:link w:val="En-tte"/>
    <w:uiPriority w:val="99"/>
    <w:rsid w:val="00E33941"/>
    <w:rPr>
      <w:rFonts w:cs="Mangal"/>
      <w:szCs w:val="21"/>
    </w:rPr>
  </w:style>
  <w:style w:type="paragraph" w:styleId="Pieddepage">
    <w:name w:val="footer"/>
    <w:basedOn w:val="Normal"/>
    <w:link w:val="PieddepageCar"/>
    <w:uiPriority w:val="99"/>
    <w:unhideWhenUsed/>
    <w:rsid w:val="00E33941"/>
    <w:pPr>
      <w:tabs>
        <w:tab w:val="center" w:pos="4536"/>
        <w:tab w:val="right" w:pos="9072"/>
      </w:tabs>
    </w:pPr>
    <w:rPr>
      <w:rFonts w:cs="Mangal"/>
      <w:szCs w:val="21"/>
    </w:rPr>
  </w:style>
  <w:style w:type="character" w:customStyle="1" w:styleId="PieddepageCar">
    <w:name w:val="Pied de page Car"/>
    <w:basedOn w:val="Policepardfaut"/>
    <w:link w:val="Pieddepage"/>
    <w:uiPriority w:val="99"/>
    <w:rsid w:val="00E33941"/>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4097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www.basf.co.ma/"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909</Words>
  <Characters>5001</Characters>
  <Application>Microsoft Macintosh Word</Application>
  <DocSecurity>0</DocSecurity>
  <Lines>41</Lines>
  <Paragraphs>11</Paragraphs>
  <ScaleCrop>false</ScaleCrop>
  <Company/>
  <LinksUpToDate>false</LinksUpToDate>
  <CharactersWithSpaces>5899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Utilisateur de Microsoft Office</cp:lastModifiedBy>
  <cp:revision>5</cp:revision>
  <dcterms:created xsi:type="dcterms:W3CDTF">2021-09-27T14:59:00Z</dcterms:created>
  <dcterms:modified xsi:type="dcterms:W3CDTF">2021-09-28T16:09:00Z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c00982-80e1-41e6-a03a-12f4ca954faf_Enabled">
    <vt:lpwstr>True</vt:lpwstr>
  </property>
  <property fmtid="{D5CDD505-2E9C-101B-9397-08002B2CF9AE}" pid="3" name="MSIP_Label_c8c00982-80e1-41e6-a03a-12f4ca954faf_SiteId">
    <vt:lpwstr>ecaa386b-c8df-4ce0-ad01-740cbdb5ba55</vt:lpwstr>
  </property>
  <property fmtid="{D5CDD505-2E9C-101B-9397-08002B2CF9AE}" pid="4" name="MSIP_Label_c8c00982-80e1-41e6-a03a-12f4ca954faf_Owner">
    <vt:lpwstr>MesbahSa@basfad.basf.net</vt:lpwstr>
  </property>
  <property fmtid="{D5CDD505-2E9C-101B-9397-08002B2CF9AE}" pid="5" name="MSIP_Label_c8c00982-80e1-41e6-a03a-12f4ca954faf_SetDate">
    <vt:lpwstr>2021-09-27T14:59:20.1959505Z</vt:lpwstr>
  </property>
  <property fmtid="{D5CDD505-2E9C-101B-9397-08002B2CF9AE}" pid="6" name="MSIP_Label_c8c00982-80e1-41e6-a03a-12f4ca954faf_Name">
    <vt:lpwstr>Internal</vt:lpwstr>
  </property>
  <property fmtid="{D5CDD505-2E9C-101B-9397-08002B2CF9AE}" pid="7" name="MSIP_Label_c8c00982-80e1-41e6-a03a-12f4ca954faf_Application">
    <vt:lpwstr>Microsoft Azure Information Protection</vt:lpwstr>
  </property>
  <property fmtid="{D5CDD505-2E9C-101B-9397-08002B2CF9AE}" pid="8" name="MSIP_Label_c8c00982-80e1-41e6-a03a-12f4ca954faf_ActionId">
    <vt:lpwstr>be8c2ff5-92b7-4c51-9e8d-ebfe98b3501b</vt:lpwstr>
  </property>
  <property fmtid="{D5CDD505-2E9C-101B-9397-08002B2CF9AE}" pid="9" name="MSIP_Label_c8c00982-80e1-41e6-a03a-12f4ca954faf_Extended_MSFT_Method">
    <vt:lpwstr>Automatic</vt:lpwstr>
  </property>
  <property fmtid="{D5CDD505-2E9C-101B-9397-08002B2CF9AE}" pid="10" name="MSIP_Label_06530cf4-8573-4c29-a912-bbcdac835909_Enabled">
    <vt:lpwstr>True</vt:lpwstr>
  </property>
  <property fmtid="{D5CDD505-2E9C-101B-9397-08002B2CF9AE}" pid="11" name="MSIP_Label_06530cf4-8573-4c29-a912-bbcdac835909_SiteId">
    <vt:lpwstr>ecaa386b-c8df-4ce0-ad01-740cbdb5ba55</vt:lpwstr>
  </property>
  <property fmtid="{D5CDD505-2E9C-101B-9397-08002B2CF9AE}" pid="12" name="MSIP_Label_06530cf4-8573-4c29-a912-bbcdac835909_Owner">
    <vt:lpwstr>MesbahSa@basfad.basf.net</vt:lpwstr>
  </property>
  <property fmtid="{D5CDD505-2E9C-101B-9397-08002B2CF9AE}" pid="13" name="MSIP_Label_06530cf4-8573-4c29-a912-bbcdac835909_SetDate">
    <vt:lpwstr>2021-09-27T14:59:20.1959505Z</vt:lpwstr>
  </property>
  <property fmtid="{D5CDD505-2E9C-101B-9397-08002B2CF9AE}" pid="14" name="MSIP_Label_06530cf4-8573-4c29-a912-bbcdac835909_Name">
    <vt:lpwstr>Unprotected</vt:lpwstr>
  </property>
  <property fmtid="{D5CDD505-2E9C-101B-9397-08002B2CF9AE}" pid="15" name="MSIP_Label_06530cf4-8573-4c29-a912-bbcdac835909_Application">
    <vt:lpwstr>Microsoft Azure Information Protection</vt:lpwstr>
  </property>
  <property fmtid="{D5CDD505-2E9C-101B-9397-08002B2CF9AE}" pid="16" name="MSIP_Label_06530cf4-8573-4c29-a912-bbcdac835909_ActionId">
    <vt:lpwstr>be8c2ff5-92b7-4c51-9e8d-ebfe98b3501b</vt:lpwstr>
  </property>
  <property fmtid="{D5CDD505-2E9C-101B-9397-08002B2CF9AE}" pid="17" name="MSIP_Label_06530cf4-8573-4c29-a912-bbcdac835909_Parent">
    <vt:lpwstr>c8c00982-80e1-41e6-a03a-12f4ca954faf</vt:lpwstr>
  </property>
  <property fmtid="{D5CDD505-2E9C-101B-9397-08002B2CF9AE}" pid="18" name="MSIP_Label_06530cf4-8573-4c29-a912-bbcdac835909_Extended_MSFT_Method">
    <vt:lpwstr>Automatic</vt:lpwstr>
  </property>
  <property fmtid="{D5CDD505-2E9C-101B-9397-08002B2CF9AE}" pid="19" name="Sensitivity">
    <vt:lpwstr>Internal Unprotected</vt:lpwstr>
  </property>
</Properties>
</file>