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A168" w14:textId="77777777" w:rsidR="00BB192D" w:rsidRPr="00CA4BB1" w:rsidRDefault="00BB192D" w:rsidP="00BB192D">
      <w:pPr>
        <w:pStyle w:val="En-tte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CA4BB1">
        <w:rPr>
          <w:rFonts w:ascii="Arial" w:hAnsi="Arial" w:cs="Arial"/>
          <w:b/>
          <w:bCs/>
          <w:sz w:val="22"/>
          <w:szCs w:val="22"/>
          <w:lang w:val="fr-FR"/>
        </w:rPr>
        <w:t>Royaume du Maroc</w:t>
      </w:r>
    </w:p>
    <w:p w14:paraId="6CA9DDC8" w14:textId="77777777" w:rsidR="00BB192D" w:rsidRPr="00CA4BB1" w:rsidRDefault="00BB192D" w:rsidP="00BB192D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A01DAF">
        <w:rPr>
          <w:rFonts w:ascii="Sakkal Majalla" w:hAnsi="Sakkal Majalla" w:cs="Sakkal Majall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09173E5A" wp14:editId="5BBFAFE0">
            <wp:simplePos x="0" y="0"/>
            <wp:positionH relativeFrom="column">
              <wp:posOffset>2456539</wp:posOffset>
            </wp:positionH>
            <wp:positionV relativeFrom="paragraph">
              <wp:posOffset>6985</wp:posOffset>
            </wp:positionV>
            <wp:extent cx="834390" cy="709295"/>
            <wp:effectExtent l="0" t="0" r="3810" b="0"/>
            <wp:wrapNone/>
            <wp:docPr id="1423496413" name="Image 1423496413" descr="Une image contenant clipart, écusson, couronn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, écusson, couronne, illustra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E3B0A" w14:textId="77777777" w:rsidR="00BB192D" w:rsidRPr="00CA4BB1" w:rsidRDefault="00BB192D" w:rsidP="00BB192D">
      <w:pPr>
        <w:pStyle w:val="En-tte"/>
        <w:tabs>
          <w:tab w:val="left" w:pos="1590"/>
        </w:tabs>
        <w:rPr>
          <w:rFonts w:ascii="Arial" w:hAnsi="Arial" w:cs="Arial"/>
          <w:b/>
          <w:bCs/>
          <w:sz w:val="20"/>
          <w:szCs w:val="20"/>
          <w:lang w:val="fr-FR"/>
        </w:rPr>
      </w:pPr>
      <w:r w:rsidRPr="00CA4BB1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Pr="00CA4BB1">
        <w:rPr>
          <w:rFonts w:ascii="Arial" w:hAnsi="Arial" w:cs="Arial"/>
          <w:b/>
          <w:bCs/>
          <w:sz w:val="20"/>
          <w:szCs w:val="20"/>
          <w:lang w:val="fr-FR"/>
        </w:rPr>
        <w:tab/>
      </w:r>
    </w:p>
    <w:p w14:paraId="761BD25C" w14:textId="77777777" w:rsidR="00BB192D" w:rsidRPr="00CA4BB1" w:rsidRDefault="00BB192D" w:rsidP="00BB192D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24620A8F" w14:textId="77777777" w:rsidR="00BB192D" w:rsidRPr="00CA4BB1" w:rsidRDefault="00BB192D" w:rsidP="00BB192D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03BE298" w14:textId="77777777" w:rsidR="00BB192D" w:rsidRPr="00CA4BB1" w:rsidRDefault="00BB192D" w:rsidP="00BB192D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470C878" w14:textId="77777777" w:rsidR="00BB192D" w:rsidRPr="00CA4BB1" w:rsidRDefault="00BB192D" w:rsidP="00BB192D">
      <w:pPr>
        <w:pStyle w:val="En-tte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CA4BB1">
        <w:rPr>
          <w:rFonts w:ascii="Arial" w:hAnsi="Arial" w:cs="Arial"/>
          <w:b/>
          <w:bCs/>
          <w:sz w:val="22"/>
          <w:szCs w:val="22"/>
          <w:lang w:val="fr-FR"/>
        </w:rPr>
        <w:t xml:space="preserve">Ministère de l’Aménagement du Territoire National, </w:t>
      </w:r>
    </w:p>
    <w:p w14:paraId="25C788F9" w14:textId="77777777" w:rsidR="00BB192D" w:rsidRPr="00CA4BB1" w:rsidRDefault="00BB192D" w:rsidP="00BB192D">
      <w:pPr>
        <w:pStyle w:val="En-tte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CA4BB1">
        <w:rPr>
          <w:rFonts w:ascii="Arial" w:hAnsi="Arial" w:cs="Arial"/>
          <w:b/>
          <w:bCs/>
          <w:sz w:val="22"/>
          <w:szCs w:val="22"/>
          <w:lang w:val="fr-FR"/>
        </w:rPr>
        <w:t>de</w:t>
      </w:r>
      <w:proofErr w:type="gramEnd"/>
      <w:r w:rsidRPr="00CA4BB1">
        <w:rPr>
          <w:rFonts w:ascii="Arial" w:hAnsi="Arial" w:cs="Arial"/>
          <w:b/>
          <w:bCs/>
          <w:sz w:val="22"/>
          <w:szCs w:val="22"/>
          <w:lang w:val="fr-FR"/>
        </w:rPr>
        <w:t xml:space="preserve"> l’Urbanisme, de l’Habitat et de la Politique de la Ville </w:t>
      </w:r>
    </w:p>
    <w:p w14:paraId="72DE8927" w14:textId="77777777" w:rsidR="00BB192D" w:rsidRDefault="00BB192D" w:rsidP="00BB192D"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B1285" wp14:editId="0092529C">
                <wp:simplePos x="0" y="0"/>
                <wp:positionH relativeFrom="column">
                  <wp:posOffset>1776730</wp:posOffset>
                </wp:positionH>
                <wp:positionV relativeFrom="paragraph">
                  <wp:posOffset>64135</wp:posOffset>
                </wp:positionV>
                <wp:extent cx="2004060" cy="0"/>
                <wp:effectExtent l="0" t="0" r="0" b="0"/>
                <wp:wrapNone/>
                <wp:docPr id="1484946388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FD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39.9pt;margin-top:5.05pt;width:157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" strokecolor="#00b050" strokeweight="1pt">
                <v:shadow color="black" opacity=".5" offset="0"/>
              </v:shape>
            </w:pict>
          </mc:Fallback>
        </mc:AlternateContent>
      </w:r>
    </w:p>
    <w:p w14:paraId="5E408F0F" w14:textId="77777777" w:rsidR="00BB192D" w:rsidRPr="00DD4288" w:rsidRDefault="00BB192D" w:rsidP="00BB192D">
      <w:pPr>
        <w:jc w:val="center"/>
        <w:rPr>
          <w:b/>
          <w:bCs/>
          <w:lang w:val="fr-MA"/>
        </w:rPr>
      </w:pPr>
      <w:r w:rsidRPr="00DD4288">
        <w:rPr>
          <w:b/>
          <w:bCs/>
          <w:lang w:val="fr-MA"/>
        </w:rPr>
        <w:t>Communiqué de presse</w:t>
      </w:r>
    </w:p>
    <w:p w14:paraId="5702DC13" w14:textId="1E8ADCCA" w:rsidR="00341DC5" w:rsidRPr="00BB192D" w:rsidRDefault="00341DC5" w:rsidP="00CC1C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72C4" w:themeColor="accent1"/>
          <w:sz w:val="32"/>
          <w:szCs w:val="32"/>
          <w:lang w:val="fr-MA" w:eastAsia="fr-FR"/>
        </w:rPr>
      </w:pPr>
      <w:r w:rsidRPr="00BB192D">
        <w:rPr>
          <w:rFonts w:eastAsia="Times New Roman" w:cstheme="minorHAnsi"/>
          <w:b/>
          <w:bCs/>
          <w:color w:val="4472C4" w:themeColor="accent1"/>
          <w:sz w:val="32"/>
          <w:szCs w:val="32"/>
          <w:lang w:val="fr-MA" w:eastAsia="fr-FR"/>
        </w:rPr>
        <w:t xml:space="preserve">Madame Fatima </w:t>
      </w:r>
      <w:proofErr w:type="spellStart"/>
      <w:r w:rsidRPr="00BB192D">
        <w:rPr>
          <w:rFonts w:eastAsia="Times New Roman" w:cstheme="minorHAnsi"/>
          <w:b/>
          <w:bCs/>
          <w:color w:val="4472C4" w:themeColor="accent1"/>
          <w:sz w:val="32"/>
          <w:szCs w:val="32"/>
          <w:lang w:val="fr-MA" w:eastAsia="fr-FR"/>
        </w:rPr>
        <w:t>Ezzahra</w:t>
      </w:r>
      <w:proofErr w:type="spellEnd"/>
      <w:r w:rsidRPr="00BB192D">
        <w:rPr>
          <w:rFonts w:eastAsia="Times New Roman" w:cstheme="minorHAnsi"/>
          <w:b/>
          <w:bCs/>
          <w:color w:val="4472C4" w:themeColor="accent1"/>
          <w:sz w:val="32"/>
          <w:szCs w:val="32"/>
          <w:lang w:val="fr-MA" w:eastAsia="fr-FR"/>
        </w:rPr>
        <w:t xml:space="preserve"> EL MANSOURI reçoit le nouveau bureau du </w:t>
      </w:r>
      <w:r w:rsidR="00CC1C75" w:rsidRPr="00BB192D">
        <w:rPr>
          <w:rFonts w:eastAsia="Times New Roman" w:cstheme="minorHAnsi"/>
          <w:b/>
          <w:bCs/>
          <w:color w:val="4472C4" w:themeColor="accent1"/>
          <w:sz w:val="32"/>
          <w:szCs w:val="32"/>
          <w:lang w:val="fr-MA" w:eastAsia="fr-FR"/>
        </w:rPr>
        <w:t>Conseil National de l’Ordre des Architectes</w:t>
      </w:r>
    </w:p>
    <w:p w14:paraId="611159B4" w14:textId="77777777" w:rsidR="00E540B0" w:rsidRDefault="00E540B0" w:rsidP="00E540B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50505"/>
          <w:sz w:val="26"/>
          <w:szCs w:val="26"/>
          <w:lang w:val="fr-MA" w:eastAsia="fr-FR"/>
        </w:rPr>
      </w:pPr>
    </w:p>
    <w:p w14:paraId="3CBA6FD8" w14:textId="77777777" w:rsidR="00CC1C75" w:rsidRPr="00CC1C75" w:rsidRDefault="00CC1C75" w:rsidP="00E540B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50505"/>
          <w:sz w:val="28"/>
          <w:szCs w:val="28"/>
          <w:lang w:val="fr-MA" w:eastAsia="fr-FR"/>
        </w:rPr>
      </w:pPr>
    </w:p>
    <w:p w14:paraId="71AB2D79" w14:textId="6AFA7F5C" w:rsidR="00E540B0" w:rsidRPr="00F52E05" w:rsidRDefault="00E6194A" w:rsidP="00D96A5F">
      <w:pPr>
        <w:jc w:val="both"/>
        <w:rPr>
          <w:sz w:val="28"/>
          <w:szCs w:val="28"/>
        </w:rPr>
      </w:pPr>
      <w:r w:rsidRPr="00F52E05">
        <w:rPr>
          <w:sz w:val="28"/>
          <w:szCs w:val="28"/>
        </w:rPr>
        <w:t>Conformément</w:t>
      </w:r>
      <w:r w:rsidR="0090229A" w:rsidRPr="00F52E05">
        <w:rPr>
          <w:sz w:val="28"/>
          <w:szCs w:val="28"/>
        </w:rPr>
        <w:t xml:space="preserve"> aux Hautes Orientations Royales visant </w:t>
      </w:r>
      <w:r w:rsidR="009813B2" w:rsidRPr="00F52E05">
        <w:rPr>
          <w:sz w:val="28"/>
          <w:szCs w:val="28"/>
        </w:rPr>
        <w:t>l’amélioration de l’environnement des affaires</w:t>
      </w:r>
      <w:r w:rsidR="009F5387" w:rsidRPr="00F52E05">
        <w:rPr>
          <w:sz w:val="28"/>
          <w:szCs w:val="28"/>
        </w:rPr>
        <w:t xml:space="preserve"> et l’encadrement </w:t>
      </w:r>
      <w:r w:rsidR="003A7F2E" w:rsidRPr="00F52E05">
        <w:rPr>
          <w:sz w:val="28"/>
          <w:szCs w:val="28"/>
        </w:rPr>
        <w:t xml:space="preserve">technique </w:t>
      </w:r>
      <w:r w:rsidR="0033363A" w:rsidRPr="00F52E05">
        <w:rPr>
          <w:sz w:val="28"/>
          <w:szCs w:val="28"/>
        </w:rPr>
        <w:t xml:space="preserve">et juridique </w:t>
      </w:r>
      <w:r w:rsidR="003A7F2E" w:rsidRPr="00F52E05">
        <w:rPr>
          <w:sz w:val="28"/>
          <w:szCs w:val="28"/>
        </w:rPr>
        <w:t xml:space="preserve">du secteur de la construction et du cadre bâti, </w:t>
      </w:r>
      <w:bookmarkStart w:id="0" w:name="_Hlk177130596"/>
      <w:r w:rsidR="00E540B0" w:rsidRPr="00F52E05">
        <w:rPr>
          <w:sz w:val="28"/>
          <w:szCs w:val="28"/>
        </w:rPr>
        <w:t xml:space="preserve">Madame Fatima </w:t>
      </w:r>
      <w:proofErr w:type="spellStart"/>
      <w:r w:rsidR="003B623A" w:rsidRPr="00F52E05">
        <w:rPr>
          <w:sz w:val="28"/>
          <w:szCs w:val="28"/>
        </w:rPr>
        <w:t>Ezz</w:t>
      </w:r>
      <w:r w:rsidR="00E540B0" w:rsidRPr="00F52E05">
        <w:rPr>
          <w:sz w:val="28"/>
          <w:szCs w:val="28"/>
        </w:rPr>
        <w:t>ahra</w:t>
      </w:r>
      <w:proofErr w:type="spellEnd"/>
      <w:r w:rsidR="00E540B0" w:rsidRPr="00F52E05">
        <w:rPr>
          <w:sz w:val="28"/>
          <w:szCs w:val="28"/>
        </w:rPr>
        <w:t xml:space="preserve"> </w:t>
      </w:r>
      <w:r w:rsidR="003B623A" w:rsidRPr="00F52E05">
        <w:rPr>
          <w:sz w:val="28"/>
          <w:szCs w:val="28"/>
        </w:rPr>
        <w:t>EL MANSOURI</w:t>
      </w:r>
      <w:bookmarkEnd w:id="0"/>
      <w:r w:rsidR="00E540B0" w:rsidRPr="00F52E05">
        <w:rPr>
          <w:sz w:val="28"/>
          <w:szCs w:val="28"/>
        </w:rPr>
        <w:t xml:space="preserve">, </w:t>
      </w:r>
      <w:proofErr w:type="gramStart"/>
      <w:r w:rsidR="00171C65" w:rsidRPr="00F52E05">
        <w:rPr>
          <w:sz w:val="28"/>
          <w:szCs w:val="28"/>
        </w:rPr>
        <w:t>Ministre de l’Aménagement</w:t>
      </w:r>
      <w:proofErr w:type="gramEnd"/>
      <w:r w:rsidR="00E540B0" w:rsidRPr="00F52E05">
        <w:rPr>
          <w:sz w:val="28"/>
          <w:szCs w:val="28"/>
        </w:rPr>
        <w:t xml:space="preserve"> du </w:t>
      </w:r>
      <w:r w:rsidR="003B623A" w:rsidRPr="00F52E05">
        <w:rPr>
          <w:sz w:val="28"/>
          <w:szCs w:val="28"/>
        </w:rPr>
        <w:t>T</w:t>
      </w:r>
      <w:r w:rsidR="00E540B0" w:rsidRPr="00F52E05">
        <w:rPr>
          <w:sz w:val="28"/>
          <w:szCs w:val="28"/>
        </w:rPr>
        <w:t>erritoire</w:t>
      </w:r>
      <w:r w:rsidR="003B623A" w:rsidRPr="00F52E05">
        <w:rPr>
          <w:sz w:val="28"/>
          <w:szCs w:val="28"/>
        </w:rPr>
        <w:t xml:space="preserve"> National</w:t>
      </w:r>
      <w:r w:rsidR="00E540B0" w:rsidRPr="00F52E05">
        <w:rPr>
          <w:sz w:val="28"/>
          <w:szCs w:val="28"/>
        </w:rPr>
        <w:t xml:space="preserve">, de l’Urbanisme, de l’Habitat et de la Politique de la Ville, a présidé une réunion de travail avec Monsieur Chakib </w:t>
      </w:r>
      <w:proofErr w:type="spellStart"/>
      <w:r w:rsidR="00E540B0" w:rsidRPr="00F52E05">
        <w:rPr>
          <w:sz w:val="28"/>
          <w:szCs w:val="28"/>
        </w:rPr>
        <w:t>Benabdellah</w:t>
      </w:r>
      <w:proofErr w:type="spellEnd"/>
      <w:r w:rsidR="00E540B0" w:rsidRPr="00F52E05">
        <w:rPr>
          <w:sz w:val="28"/>
          <w:szCs w:val="28"/>
        </w:rPr>
        <w:t xml:space="preserve">, récemment réélu président du Conseil National de l’Ordre des Architectes (CNOA). Ce dernier </w:t>
      </w:r>
      <w:proofErr w:type="gramStart"/>
      <w:r w:rsidR="00E540B0" w:rsidRPr="00F52E05">
        <w:rPr>
          <w:sz w:val="28"/>
          <w:szCs w:val="28"/>
        </w:rPr>
        <w:t>était</w:t>
      </w:r>
      <w:proofErr w:type="gramEnd"/>
      <w:r w:rsidR="00E540B0" w:rsidRPr="00F52E05">
        <w:rPr>
          <w:sz w:val="28"/>
          <w:szCs w:val="28"/>
        </w:rPr>
        <w:t xml:space="preserve"> accompagné des membres de son </w:t>
      </w:r>
      <w:r w:rsidR="00AB56C9" w:rsidRPr="00F52E05">
        <w:rPr>
          <w:sz w:val="28"/>
          <w:szCs w:val="28"/>
        </w:rPr>
        <w:t xml:space="preserve">nouveau </w:t>
      </w:r>
      <w:r w:rsidR="00E540B0" w:rsidRPr="00F52E05">
        <w:rPr>
          <w:sz w:val="28"/>
          <w:szCs w:val="28"/>
        </w:rPr>
        <w:t xml:space="preserve">bureau et des présidents des Conseils Régionaux de l’Ordre (CROA). </w:t>
      </w:r>
    </w:p>
    <w:p w14:paraId="4EFC7F0E" w14:textId="77777777" w:rsidR="00E540B0" w:rsidRPr="00F52E05" w:rsidRDefault="00E540B0" w:rsidP="00E540B0">
      <w:pPr>
        <w:jc w:val="both"/>
        <w:rPr>
          <w:rFonts w:eastAsia="Times New Roman" w:cstheme="minorHAnsi"/>
          <w:sz w:val="28"/>
          <w:szCs w:val="28"/>
        </w:rPr>
      </w:pPr>
      <w:r w:rsidRPr="00F52E05">
        <w:rPr>
          <w:rFonts w:eastAsia="Times New Roman" w:cstheme="minorHAnsi"/>
          <w:sz w:val="28"/>
          <w:szCs w:val="28"/>
        </w:rPr>
        <w:t>Lors de cette rencontre, Madame la Ministre a tenu à rappeler, encore une fois, l’engagement et la détermination du Ministère à accompagner les instances ordinales en vue d’œuvrer de concert pour l’encadrement et le développement de la profession et du secteur.</w:t>
      </w:r>
    </w:p>
    <w:p w14:paraId="47A31EEB" w14:textId="40B4571E" w:rsidR="00E540B0" w:rsidRPr="00F52E05" w:rsidRDefault="00E540B0" w:rsidP="00E540B0">
      <w:pPr>
        <w:jc w:val="both"/>
        <w:rPr>
          <w:rFonts w:eastAsia="Times New Roman" w:cstheme="minorHAnsi"/>
          <w:sz w:val="28"/>
          <w:szCs w:val="28"/>
        </w:rPr>
      </w:pPr>
      <w:r w:rsidRPr="00F52E05">
        <w:rPr>
          <w:rFonts w:eastAsia="Times New Roman" w:cstheme="minorHAnsi"/>
          <w:sz w:val="28"/>
          <w:szCs w:val="28"/>
        </w:rPr>
        <w:t xml:space="preserve">Madame Fatima </w:t>
      </w:r>
      <w:proofErr w:type="spellStart"/>
      <w:r w:rsidR="00466C90" w:rsidRPr="00F52E05">
        <w:rPr>
          <w:rFonts w:eastAsia="Times New Roman" w:cstheme="minorHAnsi"/>
          <w:sz w:val="28"/>
          <w:szCs w:val="28"/>
        </w:rPr>
        <w:t>Ezz</w:t>
      </w:r>
      <w:r w:rsidRPr="00F52E05">
        <w:rPr>
          <w:rFonts w:eastAsia="Times New Roman" w:cstheme="minorHAnsi"/>
          <w:sz w:val="28"/>
          <w:szCs w:val="28"/>
        </w:rPr>
        <w:t>ahra</w:t>
      </w:r>
      <w:proofErr w:type="spellEnd"/>
      <w:r w:rsidRPr="00F52E05">
        <w:rPr>
          <w:rFonts w:eastAsia="Times New Roman" w:cstheme="minorHAnsi"/>
          <w:sz w:val="28"/>
          <w:szCs w:val="28"/>
        </w:rPr>
        <w:t xml:space="preserve"> El </w:t>
      </w:r>
      <w:r w:rsidR="0095674C" w:rsidRPr="00F52E05">
        <w:rPr>
          <w:rFonts w:eastAsia="Times New Roman" w:cstheme="minorHAnsi"/>
          <w:sz w:val="28"/>
          <w:szCs w:val="28"/>
        </w:rPr>
        <w:t>Mansouri a</w:t>
      </w:r>
      <w:r w:rsidR="008F4ED9" w:rsidRPr="00F52E05">
        <w:rPr>
          <w:rFonts w:eastAsia="Times New Roman" w:cstheme="minorHAnsi"/>
          <w:sz w:val="28"/>
          <w:szCs w:val="28"/>
        </w:rPr>
        <w:t xml:space="preserve"> déclaré</w:t>
      </w:r>
      <w:r w:rsidR="009A7C15" w:rsidRPr="00F52E05">
        <w:rPr>
          <w:rFonts w:eastAsia="Times New Roman" w:cstheme="minorHAnsi"/>
          <w:sz w:val="28"/>
          <w:szCs w:val="28"/>
        </w:rPr>
        <w:t> : «</w:t>
      </w:r>
      <w:r w:rsidR="008F4ED9" w:rsidRPr="00F52E05">
        <w:rPr>
          <w:rFonts w:eastAsia="Times New Roman" w:cstheme="minorHAnsi"/>
          <w:sz w:val="28"/>
          <w:szCs w:val="28"/>
        </w:rPr>
        <w:t xml:space="preserve"> Je tiens</w:t>
      </w:r>
      <w:r w:rsidRPr="00F52E05">
        <w:rPr>
          <w:rFonts w:eastAsia="Times New Roman" w:cstheme="minorHAnsi"/>
          <w:sz w:val="28"/>
          <w:szCs w:val="28"/>
        </w:rPr>
        <w:t xml:space="preserve">, encore une fois, </w:t>
      </w:r>
      <w:r w:rsidR="008F4ED9" w:rsidRPr="00F52E05">
        <w:rPr>
          <w:rFonts w:eastAsia="Times New Roman" w:cstheme="minorHAnsi"/>
          <w:sz w:val="28"/>
          <w:szCs w:val="28"/>
        </w:rPr>
        <w:t>à saluer</w:t>
      </w:r>
      <w:r w:rsidRPr="00F52E05">
        <w:rPr>
          <w:rFonts w:eastAsia="Times New Roman" w:cstheme="minorHAnsi"/>
          <w:sz w:val="28"/>
          <w:szCs w:val="28"/>
        </w:rPr>
        <w:t xml:space="preserve"> les efforts du CNOA et des CROA pour l’élan de solidarité et l’engagement indéfectible dont l’ensemble de la profession d’architecte a fait preuve, lors du douloureux séisme d’Al Haouz</w:t>
      </w:r>
      <w:r w:rsidR="00F41D8D" w:rsidRPr="00F52E05">
        <w:rPr>
          <w:rFonts w:eastAsia="Times New Roman" w:cstheme="minorHAnsi"/>
          <w:sz w:val="28"/>
          <w:szCs w:val="28"/>
        </w:rPr>
        <w:t> ». Et d’ajouter : « J’</w:t>
      </w:r>
      <w:r w:rsidRPr="00F52E05">
        <w:rPr>
          <w:rFonts w:eastAsia="Times New Roman" w:cstheme="minorHAnsi"/>
          <w:sz w:val="28"/>
          <w:szCs w:val="28"/>
        </w:rPr>
        <w:t>invit</w:t>
      </w:r>
      <w:r w:rsidR="00F41D8D" w:rsidRPr="00F52E05">
        <w:rPr>
          <w:rFonts w:eastAsia="Times New Roman" w:cstheme="minorHAnsi"/>
          <w:sz w:val="28"/>
          <w:szCs w:val="28"/>
        </w:rPr>
        <w:t>e</w:t>
      </w:r>
      <w:r w:rsidRPr="00F52E05">
        <w:rPr>
          <w:rFonts w:eastAsia="Times New Roman" w:cstheme="minorHAnsi"/>
          <w:sz w:val="28"/>
          <w:szCs w:val="28"/>
        </w:rPr>
        <w:t xml:space="preserve"> les représentants de l’Instance Ordinale à davantage d’implication dans les efforts de reconstruction, déjà en marche, </w:t>
      </w:r>
      <w:r w:rsidR="00A10A7D" w:rsidRPr="00F52E05">
        <w:rPr>
          <w:rFonts w:eastAsia="Times New Roman" w:cstheme="minorHAnsi"/>
          <w:sz w:val="28"/>
          <w:szCs w:val="28"/>
        </w:rPr>
        <w:t>afin de</w:t>
      </w:r>
      <w:r w:rsidRPr="00F52E05">
        <w:rPr>
          <w:rFonts w:eastAsia="Times New Roman" w:cstheme="minorHAnsi"/>
          <w:sz w:val="28"/>
          <w:szCs w:val="28"/>
        </w:rPr>
        <w:t xml:space="preserve"> surmonter les difficultés rencontrée</w:t>
      </w:r>
      <w:r w:rsidR="003F740B" w:rsidRPr="00F52E05">
        <w:rPr>
          <w:rFonts w:eastAsia="Times New Roman" w:cstheme="minorHAnsi"/>
          <w:sz w:val="28"/>
          <w:szCs w:val="28"/>
        </w:rPr>
        <w:t xml:space="preserve">s et </w:t>
      </w:r>
      <w:r w:rsidRPr="00F52E05">
        <w:rPr>
          <w:rFonts w:eastAsia="Times New Roman" w:cstheme="minorHAnsi"/>
          <w:sz w:val="28"/>
          <w:szCs w:val="28"/>
        </w:rPr>
        <w:t>de pouvoir reloger dignement les populations sinistrées</w:t>
      </w:r>
      <w:r w:rsidR="003F740B" w:rsidRPr="00F52E05">
        <w:rPr>
          <w:rFonts w:eastAsia="Times New Roman" w:cstheme="minorHAnsi"/>
          <w:sz w:val="28"/>
          <w:szCs w:val="28"/>
        </w:rPr>
        <w:t>,</w:t>
      </w:r>
      <w:r w:rsidRPr="00F52E05">
        <w:rPr>
          <w:rFonts w:eastAsia="Times New Roman" w:cstheme="minorHAnsi"/>
          <w:sz w:val="28"/>
          <w:szCs w:val="28"/>
        </w:rPr>
        <w:t xml:space="preserve"> tout en préservant les dimensions architecturales et </w:t>
      </w:r>
      <w:r w:rsidR="008F6202" w:rsidRPr="00F52E05">
        <w:rPr>
          <w:rFonts w:eastAsia="Times New Roman" w:cstheme="minorHAnsi"/>
          <w:sz w:val="28"/>
          <w:szCs w:val="28"/>
        </w:rPr>
        <w:t>patrimoniales</w:t>
      </w:r>
      <w:r w:rsidRPr="00F52E05">
        <w:rPr>
          <w:rFonts w:eastAsia="Times New Roman" w:cstheme="minorHAnsi"/>
          <w:sz w:val="28"/>
          <w:szCs w:val="28"/>
        </w:rPr>
        <w:t xml:space="preserve"> locales</w:t>
      </w:r>
      <w:r w:rsidR="00FD0064">
        <w:rPr>
          <w:rFonts w:eastAsia="Times New Roman" w:cstheme="minorHAnsi"/>
          <w:sz w:val="28"/>
          <w:szCs w:val="28"/>
        </w:rPr>
        <w:t xml:space="preserve">, conformément aux Hautes Instructions de Sa Majesté le Roi </w:t>
      </w:r>
      <w:r w:rsidR="00767303">
        <w:rPr>
          <w:rFonts w:eastAsia="Times New Roman" w:cstheme="minorHAnsi"/>
          <w:sz w:val="28"/>
          <w:szCs w:val="28"/>
        </w:rPr>
        <w:t>que Dieu l’Assiste</w:t>
      </w:r>
      <w:r w:rsidR="00F10B64" w:rsidRPr="00F52E05">
        <w:rPr>
          <w:rFonts w:eastAsia="Times New Roman" w:cstheme="minorHAnsi"/>
          <w:sz w:val="28"/>
          <w:szCs w:val="28"/>
        </w:rPr>
        <w:t> »</w:t>
      </w:r>
      <w:r w:rsidRPr="00F52E05">
        <w:rPr>
          <w:rFonts w:eastAsia="Times New Roman" w:cstheme="minorHAnsi"/>
          <w:sz w:val="28"/>
          <w:szCs w:val="28"/>
        </w:rPr>
        <w:t xml:space="preserve">. </w:t>
      </w:r>
    </w:p>
    <w:p w14:paraId="57E5E740" w14:textId="067671D3" w:rsidR="00E540B0" w:rsidRPr="00F52E05" w:rsidRDefault="00F10B64" w:rsidP="00E540B0">
      <w:pPr>
        <w:jc w:val="both"/>
        <w:rPr>
          <w:rFonts w:eastAsia="Times New Roman" w:cstheme="minorHAnsi"/>
          <w:sz w:val="28"/>
          <w:szCs w:val="28"/>
        </w:rPr>
      </w:pPr>
      <w:r w:rsidRPr="00F52E05">
        <w:rPr>
          <w:rFonts w:eastAsia="Times New Roman" w:cstheme="minorHAnsi"/>
          <w:sz w:val="28"/>
          <w:szCs w:val="28"/>
        </w:rPr>
        <w:t>Pour leur part</w:t>
      </w:r>
      <w:r w:rsidR="00BC3CF7" w:rsidRPr="00F52E05">
        <w:rPr>
          <w:rFonts w:eastAsia="Times New Roman" w:cstheme="minorHAnsi"/>
          <w:sz w:val="28"/>
          <w:szCs w:val="28"/>
        </w:rPr>
        <w:t>, l</w:t>
      </w:r>
      <w:r w:rsidR="00E540B0" w:rsidRPr="00F52E05">
        <w:rPr>
          <w:rFonts w:eastAsia="Times New Roman" w:cstheme="minorHAnsi"/>
          <w:sz w:val="28"/>
          <w:szCs w:val="28"/>
        </w:rPr>
        <w:t>es représentants de la profession ont pu exposer les différents chantiers prioritaires du CNOA</w:t>
      </w:r>
      <w:r w:rsidRPr="00F52E05">
        <w:rPr>
          <w:rFonts w:eastAsia="Times New Roman" w:cstheme="minorHAnsi"/>
          <w:sz w:val="28"/>
          <w:szCs w:val="28"/>
        </w:rPr>
        <w:t xml:space="preserve">. Ils ont passé </w:t>
      </w:r>
      <w:r w:rsidR="00E540B0" w:rsidRPr="00F52E05">
        <w:rPr>
          <w:rFonts w:eastAsia="Times New Roman" w:cstheme="minorHAnsi"/>
          <w:sz w:val="28"/>
          <w:szCs w:val="28"/>
        </w:rPr>
        <w:t xml:space="preserve">en revue les défis auxquels fait face </w:t>
      </w:r>
      <w:r w:rsidR="00E540B0" w:rsidRPr="00F52E05">
        <w:rPr>
          <w:rFonts w:eastAsia="Times New Roman" w:cstheme="minorHAnsi"/>
          <w:sz w:val="28"/>
          <w:szCs w:val="28"/>
        </w:rPr>
        <w:lastRenderedPageBreak/>
        <w:t xml:space="preserve">la </w:t>
      </w:r>
      <w:r w:rsidRPr="00F52E05">
        <w:rPr>
          <w:rFonts w:eastAsia="Times New Roman" w:cstheme="minorHAnsi"/>
          <w:sz w:val="28"/>
          <w:szCs w:val="28"/>
        </w:rPr>
        <w:t>p</w:t>
      </w:r>
      <w:r w:rsidR="00E540B0" w:rsidRPr="00F52E05">
        <w:rPr>
          <w:rFonts w:eastAsia="Times New Roman" w:cstheme="minorHAnsi"/>
          <w:sz w:val="28"/>
          <w:szCs w:val="28"/>
        </w:rPr>
        <w:t>rofession le secteur ainsi que les principales attentes et qui nécessitent un appui du Ministère</w:t>
      </w:r>
      <w:r w:rsidR="006B460B" w:rsidRPr="00F52E05">
        <w:rPr>
          <w:rFonts w:eastAsia="Times New Roman" w:cstheme="minorHAnsi"/>
          <w:sz w:val="28"/>
          <w:szCs w:val="28"/>
        </w:rPr>
        <w:t>, à savoir, la formation et le renforcement du cadre juridique</w:t>
      </w:r>
      <w:r w:rsidR="00CB2402" w:rsidRPr="00F52E05">
        <w:rPr>
          <w:rFonts w:eastAsia="Times New Roman" w:cstheme="minorHAnsi"/>
          <w:sz w:val="28"/>
          <w:szCs w:val="28"/>
        </w:rPr>
        <w:t>.</w:t>
      </w:r>
    </w:p>
    <w:p w14:paraId="60DD0205" w14:textId="40B30053" w:rsidR="009E0D36" w:rsidRPr="00F52E05" w:rsidRDefault="00CB2402" w:rsidP="00CC1C75">
      <w:pPr>
        <w:rPr>
          <w:sz w:val="28"/>
          <w:szCs w:val="28"/>
        </w:rPr>
      </w:pPr>
      <w:r w:rsidRPr="00F52E05">
        <w:rPr>
          <w:sz w:val="28"/>
          <w:szCs w:val="28"/>
        </w:rPr>
        <w:t>Pour rappel, le</w:t>
      </w:r>
      <w:r w:rsidR="00ED540E" w:rsidRPr="00F52E05">
        <w:rPr>
          <w:sz w:val="28"/>
          <w:szCs w:val="28"/>
        </w:rPr>
        <w:t xml:space="preserve"> Conseil National de l’Ordre des Architectes a </w:t>
      </w:r>
      <w:r w:rsidR="00DE5007" w:rsidRPr="00F52E05">
        <w:rPr>
          <w:sz w:val="28"/>
          <w:szCs w:val="28"/>
        </w:rPr>
        <w:t>élu un nouveau bureau</w:t>
      </w:r>
      <w:r w:rsidR="00ED540E" w:rsidRPr="00F52E05">
        <w:rPr>
          <w:sz w:val="28"/>
          <w:szCs w:val="28"/>
        </w:rPr>
        <w:t xml:space="preserve"> </w:t>
      </w:r>
      <w:r w:rsidR="00DE5007" w:rsidRPr="00F52E05">
        <w:rPr>
          <w:sz w:val="28"/>
          <w:szCs w:val="28"/>
        </w:rPr>
        <w:t>pour</w:t>
      </w:r>
      <w:r w:rsidR="007E449E" w:rsidRPr="00F52E05">
        <w:rPr>
          <w:sz w:val="28"/>
          <w:szCs w:val="28"/>
        </w:rPr>
        <w:t xml:space="preserve"> le</w:t>
      </w:r>
      <w:r w:rsidR="00ED540E" w:rsidRPr="00F52E05">
        <w:rPr>
          <w:sz w:val="28"/>
          <w:szCs w:val="28"/>
        </w:rPr>
        <w:t xml:space="preserve"> mandat 2024-2027. </w:t>
      </w:r>
      <w:r w:rsidR="009E0D36" w:rsidRPr="00F52E05">
        <w:rPr>
          <w:sz w:val="28"/>
          <w:szCs w:val="28"/>
          <w:lang w:val="fr-MA"/>
        </w:rPr>
        <w:t xml:space="preserve">Les membres élus sont </w:t>
      </w:r>
      <w:r w:rsidR="00D637B2" w:rsidRPr="00F52E05">
        <w:rPr>
          <w:sz w:val="28"/>
          <w:szCs w:val="28"/>
          <w:lang w:val="fr-MA"/>
        </w:rPr>
        <w:t xml:space="preserve">appelés à </w:t>
      </w:r>
      <w:r w:rsidR="008F6202" w:rsidRPr="00F52E05">
        <w:rPr>
          <w:sz w:val="28"/>
          <w:szCs w:val="28"/>
          <w:lang w:val="fr-MA"/>
        </w:rPr>
        <w:t>promouvoir l'excellence architecturale en encourageant la créativité, l'innovation et la qualité des réalisations architecturales à travers le pays.</w:t>
      </w:r>
      <w:r w:rsidR="00CC1C75" w:rsidRPr="00F52E05">
        <w:rPr>
          <w:sz w:val="28"/>
          <w:szCs w:val="28"/>
          <w:lang w:val="fr-MA"/>
        </w:rPr>
        <w:t xml:space="preserve"> </w:t>
      </w:r>
    </w:p>
    <w:sectPr w:rsidR="009E0D36" w:rsidRPr="00F52E05" w:rsidSect="001919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2D97" w14:textId="77777777" w:rsidR="00751FFA" w:rsidRDefault="00751FFA" w:rsidP="003D23E0">
      <w:pPr>
        <w:spacing w:after="0" w:line="240" w:lineRule="auto"/>
      </w:pPr>
      <w:r>
        <w:separator/>
      </w:r>
    </w:p>
  </w:endnote>
  <w:endnote w:type="continuationSeparator" w:id="0">
    <w:p w14:paraId="2A817220" w14:textId="77777777" w:rsidR="00751FFA" w:rsidRDefault="00751FFA" w:rsidP="003D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412109"/>
      <w:docPartObj>
        <w:docPartGallery w:val="Page Numbers (Bottom of Page)"/>
        <w:docPartUnique/>
      </w:docPartObj>
    </w:sdtPr>
    <w:sdtEndPr/>
    <w:sdtContent>
      <w:p w14:paraId="11BADB6D" w14:textId="0B2B41FD" w:rsidR="003D23E0" w:rsidRDefault="003D23E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ABE3E" w14:textId="77777777" w:rsidR="003D23E0" w:rsidRDefault="003D23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0DF4" w14:textId="77777777" w:rsidR="00751FFA" w:rsidRDefault="00751FFA" w:rsidP="003D23E0">
      <w:pPr>
        <w:spacing w:after="0" w:line="240" w:lineRule="auto"/>
      </w:pPr>
      <w:r>
        <w:separator/>
      </w:r>
    </w:p>
  </w:footnote>
  <w:footnote w:type="continuationSeparator" w:id="0">
    <w:p w14:paraId="44A8090F" w14:textId="77777777" w:rsidR="00751FFA" w:rsidRDefault="00751FFA" w:rsidP="003D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B0"/>
    <w:rsid w:val="00171C65"/>
    <w:rsid w:val="00247C18"/>
    <w:rsid w:val="0033363A"/>
    <w:rsid w:val="00341DC5"/>
    <w:rsid w:val="003A7F2E"/>
    <w:rsid w:val="003B623A"/>
    <w:rsid w:val="003D23E0"/>
    <w:rsid w:val="003F740B"/>
    <w:rsid w:val="00466C90"/>
    <w:rsid w:val="006B460B"/>
    <w:rsid w:val="00751FFA"/>
    <w:rsid w:val="00767303"/>
    <w:rsid w:val="007E449E"/>
    <w:rsid w:val="008F4ED9"/>
    <w:rsid w:val="008F6202"/>
    <w:rsid w:val="0090229A"/>
    <w:rsid w:val="0095674C"/>
    <w:rsid w:val="00967DDD"/>
    <w:rsid w:val="009813B2"/>
    <w:rsid w:val="009A7C15"/>
    <w:rsid w:val="009E0D36"/>
    <w:rsid w:val="009F5387"/>
    <w:rsid w:val="00A10A7D"/>
    <w:rsid w:val="00AB56C9"/>
    <w:rsid w:val="00BB192D"/>
    <w:rsid w:val="00BC3CF7"/>
    <w:rsid w:val="00C73EA9"/>
    <w:rsid w:val="00CB2402"/>
    <w:rsid w:val="00CC1C75"/>
    <w:rsid w:val="00D018BA"/>
    <w:rsid w:val="00D637B2"/>
    <w:rsid w:val="00D96A5F"/>
    <w:rsid w:val="00DD6AB6"/>
    <w:rsid w:val="00DE5007"/>
    <w:rsid w:val="00E540B0"/>
    <w:rsid w:val="00E6194A"/>
    <w:rsid w:val="00ED540E"/>
    <w:rsid w:val="00F10B64"/>
    <w:rsid w:val="00F41D8D"/>
    <w:rsid w:val="00F52E05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7834"/>
  <w15:chartTrackingRefBased/>
  <w15:docId w15:val="{5F5B43F1-F69C-41CE-A6F6-79530B6F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B0"/>
    <w:pPr>
      <w:spacing w:after="200" w:line="276" w:lineRule="auto"/>
    </w:pPr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B1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BB192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D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3E0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Fatna CHIHAB</dc:creator>
  <cp:keywords/>
  <dc:description/>
  <cp:lastModifiedBy>Fatna CHIHAB</cp:lastModifiedBy>
  <cp:revision>2</cp:revision>
  <cp:lastPrinted>2024-09-13T13:39:00Z</cp:lastPrinted>
  <dcterms:created xsi:type="dcterms:W3CDTF">2024-09-13T15:37:00Z</dcterms:created>
  <dcterms:modified xsi:type="dcterms:W3CDTF">2024-09-13T15:37:00Z</dcterms:modified>
</cp:coreProperties>
</file>